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1B86" w14:textId="1ED52DA6" w:rsidR="0023756B" w:rsidRDefault="008575EA" w:rsidP="003569BB">
      <w:pPr>
        <w:pStyle w:val="Overskrift2"/>
      </w:pPr>
      <w:r>
        <w:t>OL-åbningsceremoni i Tokyo – mere end flammer og fyrværkeri</w:t>
      </w:r>
    </w:p>
    <w:p w14:paraId="61B795DB" w14:textId="77777777" w:rsidR="003569BB" w:rsidRPr="003569BB" w:rsidRDefault="003569BB" w:rsidP="003569BB"/>
    <w:p w14:paraId="05F1E054" w14:textId="2AC76B1B" w:rsidR="00EC0D94" w:rsidRDefault="00146441">
      <w:r>
        <w:t xml:space="preserve">Med et års forsinkelse kunne tennisspilleren Naomi Osaka tænde den olympiske ild </w:t>
      </w:r>
      <w:r w:rsidR="00DB5EB1">
        <w:t xml:space="preserve">den </w:t>
      </w:r>
      <w:r w:rsidR="00C8203E">
        <w:t xml:space="preserve">23. juli 2021 i Tokyo. Den mere end tre timer lange åbningsceremoni løb </w:t>
      </w:r>
      <w:r w:rsidR="00AE116F">
        <w:t>over skærmen hos millioner af mennesker verden</w:t>
      </w:r>
      <w:r w:rsidR="00C8203E">
        <w:t xml:space="preserve"> </w:t>
      </w:r>
      <w:r w:rsidR="00034475">
        <w:t xml:space="preserve">over </w:t>
      </w:r>
      <w:r w:rsidR="00C8203E">
        <w:t>og bød både på et imponerende droneshow</w:t>
      </w:r>
      <w:r w:rsidR="00327E32">
        <w:t xml:space="preserve"> og fyrværkeri. </w:t>
      </w:r>
      <w:r w:rsidR="00E47ED1">
        <w:t xml:space="preserve">Men hvad </w:t>
      </w:r>
      <w:r w:rsidR="0041710A">
        <w:t xml:space="preserve">bestod det store show ellers af udover </w:t>
      </w:r>
      <w:r w:rsidR="007E2160">
        <w:t xml:space="preserve">de sædvanlige faste ritualer? Det ser vi nærmere på i dette afsnit af Viden i spil med </w:t>
      </w:r>
      <w:r w:rsidR="00AE116F">
        <w:t>Idrættens Analyseinstitut, hvor Stanis Elsborg, der er senioranalytiker i initiativet Play the Game</w:t>
      </w:r>
      <w:r w:rsidR="00034475">
        <w:t>,</w:t>
      </w:r>
      <w:r w:rsidR="00AE116F">
        <w:t xml:space="preserve"> er i studiet. </w:t>
      </w:r>
    </w:p>
    <w:p w14:paraId="30407004" w14:textId="142BA458" w:rsidR="007E1F12" w:rsidRDefault="00AE116F">
      <w:r>
        <w:t xml:space="preserve">Vi </w:t>
      </w:r>
      <w:r w:rsidR="00EC0D94">
        <w:t xml:space="preserve">tager de analytiske briller på og gennemgår, </w:t>
      </w:r>
      <w:r>
        <w:t xml:space="preserve">hvordan ceremonien er bygget op, og </w:t>
      </w:r>
      <w:r w:rsidR="0006248C">
        <w:t>hvilke elementer den indeholder. Vi skal blandt andet dykke ned i japanske piktogrammer, mangategneserie</w:t>
      </w:r>
      <w:r w:rsidR="003E71B9">
        <w:t>r</w:t>
      </w:r>
      <w:r w:rsidR="0006248C">
        <w:t xml:space="preserve"> og </w:t>
      </w:r>
      <w:proofErr w:type="spellStart"/>
      <w:r w:rsidR="00E90176">
        <w:t>coronakrisens</w:t>
      </w:r>
      <w:proofErr w:type="spellEnd"/>
      <w:r w:rsidR="00E90176">
        <w:t xml:space="preserve"> ofre</w:t>
      </w:r>
      <w:r w:rsidR="00646143">
        <w:t>.</w:t>
      </w:r>
    </w:p>
    <w:p w14:paraId="7ACE7595" w14:textId="172B9C94" w:rsidR="0023756B" w:rsidRDefault="0023756B" w:rsidP="0023756B">
      <w:pPr>
        <w:pStyle w:val="Overskrift2"/>
      </w:pPr>
      <w:r>
        <w:t xml:space="preserve">Arbejdsspørgsmål </w:t>
      </w:r>
    </w:p>
    <w:p w14:paraId="7F22921C" w14:textId="77777777" w:rsidR="0023756B" w:rsidRPr="0023756B" w:rsidRDefault="0023756B" w:rsidP="0023756B"/>
    <w:p w14:paraId="7A42759A" w14:textId="77777777" w:rsidR="00AA2B63" w:rsidRDefault="00AA2B63" w:rsidP="0006248C">
      <w:pPr>
        <w:pStyle w:val="Listeafsnit"/>
        <w:numPr>
          <w:ilvl w:val="0"/>
          <w:numId w:val="1"/>
        </w:numPr>
      </w:pPr>
      <w:r>
        <w:t>Hvorfor er det ifølge Stanis Elsborg vigtigt kritisk at analysere åbningsceremonien?</w:t>
      </w:r>
    </w:p>
    <w:p w14:paraId="17E9318D" w14:textId="1944CBC6" w:rsidR="00AA2B63" w:rsidRDefault="00AA2B63" w:rsidP="0006248C">
      <w:pPr>
        <w:pStyle w:val="Listeafsnit"/>
        <w:numPr>
          <w:ilvl w:val="0"/>
          <w:numId w:val="1"/>
        </w:numPr>
      </w:pPr>
      <w:r>
        <w:t>Hvilke bidrag til verdenssamfundet fremhæver de japanske arrangører i åbningsceremonien? Og hvordan?</w:t>
      </w:r>
    </w:p>
    <w:p w14:paraId="4A22AEAC" w14:textId="1B14E7A0" w:rsidR="0006248C" w:rsidRDefault="0006248C" w:rsidP="0006248C">
      <w:pPr>
        <w:pStyle w:val="Listeafsnit"/>
        <w:numPr>
          <w:ilvl w:val="0"/>
          <w:numId w:val="1"/>
        </w:numPr>
      </w:pPr>
      <w:r>
        <w:t>Overvej</w:t>
      </w:r>
      <w:r w:rsidR="00A70953">
        <w:t>,</w:t>
      </w:r>
      <w:r>
        <w:t xml:space="preserve"> hvilke politiske </w:t>
      </w:r>
      <w:r w:rsidR="00AA2B63">
        <w:t xml:space="preserve">budskaber </w:t>
      </w:r>
      <w:r>
        <w:t xml:space="preserve">der er forbundet med at inddrage </w:t>
      </w:r>
      <w:proofErr w:type="spellStart"/>
      <w:r>
        <w:t>Ainu</w:t>
      </w:r>
      <w:proofErr w:type="spellEnd"/>
      <w:r>
        <w:t>-folket i åbningsceremonien.</w:t>
      </w:r>
    </w:p>
    <w:p w14:paraId="49213015" w14:textId="694C8381" w:rsidR="00264256" w:rsidRDefault="00264256" w:rsidP="0006248C">
      <w:pPr>
        <w:pStyle w:val="Listeafsnit"/>
        <w:numPr>
          <w:ilvl w:val="0"/>
          <w:numId w:val="1"/>
        </w:numPr>
      </w:pPr>
      <w:r>
        <w:t>Hvilken nationalpolitisk rolle</w:t>
      </w:r>
      <w:r w:rsidR="00AC6B16">
        <w:t xml:space="preserve"> spiller</w:t>
      </w:r>
      <w:r>
        <w:t xml:space="preserve"> Naomi Osaka og Rui </w:t>
      </w:r>
      <w:proofErr w:type="spellStart"/>
      <w:r>
        <w:t>Hachimura</w:t>
      </w:r>
      <w:proofErr w:type="spellEnd"/>
      <w:r>
        <w:t xml:space="preserve"> ifølge Stanis Elsborg i åbningsceremonien?</w:t>
      </w:r>
    </w:p>
    <w:p w14:paraId="12F927C8" w14:textId="164A23CA" w:rsidR="00822456" w:rsidRDefault="00822456" w:rsidP="0006248C">
      <w:pPr>
        <w:pStyle w:val="Listeafsnit"/>
        <w:numPr>
          <w:ilvl w:val="0"/>
          <w:numId w:val="1"/>
        </w:numPr>
      </w:pPr>
      <w:r>
        <w:t>Hvordan kommer kønspolitik til udtryk i åbningsceremonien?</w:t>
      </w:r>
    </w:p>
    <w:p w14:paraId="354BB3FB" w14:textId="007CEDD8" w:rsidR="00822456" w:rsidRDefault="00822456" w:rsidP="0006248C">
      <w:pPr>
        <w:pStyle w:val="Listeafsnit"/>
        <w:numPr>
          <w:ilvl w:val="0"/>
          <w:numId w:val="1"/>
        </w:numPr>
      </w:pPr>
      <w:r>
        <w:t>Hvad mindedes man i åbningsceremonien?</w:t>
      </w:r>
    </w:p>
    <w:p w14:paraId="691528FB" w14:textId="60F355ED" w:rsidR="00520F41" w:rsidRDefault="00822456" w:rsidP="00520F41">
      <w:pPr>
        <w:pStyle w:val="Listeafsnit"/>
        <w:numPr>
          <w:ilvl w:val="0"/>
          <w:numId w:val="1"/>
        </w:numPr>
      </w:pPr>
      <w:r>
        <w:t>Hvilken symbolik har det ifølge Stanis Elsborg, når værtslande inddrager landets militær i åbningscer</w:t>
      </w:r>
      <w:r w:rsidR="00C2446F">
        <w:t>e</w:t>
      </w:r>
      <w:r>
        <w:t>monien?</w:t>
      </w:r>
    </w:p>
    <w:p w14:paraId="72388DF9" w14:textId="7AA6E2E0" w:rsidR="00C94505" w:rsidRDefault="00C94505" w:rsidP="00520F41">
      <w:pPr>
        <w:pStyle w:val="Listeafsnit"/>
        <w:numPr>
          <w:ilvl w:val="0"/>
          <w:numId w:val="1"/>
        </w:numPr>
      </w:pPr>
      <w:r>
        <w:t xml:space="preserve">Diskuter, hvilke negative konsekvenser eller positive gevinster der </w:t>
      </w:r>
      <w:r w:rsidR="0023756B">
        <w:t xml:space="preserve">er ved at være OL-værter. </w:t>
      </w:r>
    </w:p>
    <w:p w14:paraId="51CDDC45" w14:textId="07B5B0C0" w:rsidR="00AE116F" w:rsidRDefault="0023756B" w:rsidP="0023756B">
      <w:pPr>
        <w:pStyle w:val="Listeafsnit"/>
        <w:numPr>
          <w:ilvl w:val="0"/>
          <w:numId w:val="1"/>
        </w:numPr>
      </w:pPr>
      <w:r>
        <w:t xml:space="preserve">Overvej, om der er forskel på at være vært i et år med </w:t>
      </w:r>
      <w:proofErr w:type="spellStart"/>
      <w:r>
        <w:t>coronakrise</w:t>
      </w:r>
      <w:proofErr w:type="spellEnd"/>
      <w:r>
        <w:t xml:space="preserve"> sammenlignet med de tidligere OL. </w:t>
      </w:r>
    </w:p>
    <w:p w14:paraId="604A7390" w14:textId="0C923376" w:rsidR="0023756B" w:rsidRDefault="002C3171" w:rsidP="002C3171">
      <w:pPr>
        <w:pStyle w:val="Overskrift2"/>
      </w:pPr>
      <w:r>
        <w:t>Supplerende materiale</w:t>
      </w:r>
    </w:p>
    <w:p w14:paraId="5FCCF1BC" w14:textId="7DFEA626" w:rsidR="002C3171" w:rsidRDefault="002C3171" w:rsidP="002C3171"/>
    <w:p w14:paraId="55A2A432" w14:textId="43048853" w:rsidR="003376C2" w:rsidRDefault="0023756B" w:rsidP="00200B98">
      <w:r>
        <w:t>Lyt til afsnittet</w:t>
      </w:r>
      <w:r w:rsidR="007D6C92">
        <w:t xml:space="preserve"> </w:t>
      </w:r>
      <w:hyperlink r:id="rId8" w:history="1">
        <w:r w:rsidR="003376C2" w:rsidRPr="003376C2">
          <w:rPr>
            <w:rStyle w:val="Hyperlink"/>
          </w:rPr>
          <w:t>’OL i Tokyo 2020 - politik</w:t>
        </w:r>
        <w:r w:rsidR="003376C2" w:rsidRPr="003376C2">
          <w:rPr>
            <w:rStyle w:val="Hyperlink"/>
          </w:rPr>
          <w:t xml:space="preserve"> </w:t>
        </w:r>
        <w:r w:rsidR="003376C2" w:rsidRPr="003376C2">
          <w:rPr>
            <w:rStyle w:val="Hyperlink"/>
          </w:rPr>
          <w:t>for tomme tribuner’</w:t>
        </w:r>
      </w:hyperlink>
      <w:r w:rsidR="003376C2">
        <w:t xml:space="preserve"> </w:t>
      </w:r>
      <w:r w:rsidR="004D4F80">
        <w:t xml:space="preserve">fra Idrætshistorie.dk </w:t>
      </w:r>
      <w:r w:rsidR="003376C2">
        <w:t xml:space="preserve">i kanalen </w:t>
      </w:r>
      <w:proofErr w:type="spellStart"/>
      <w:r w:rsidR="003376C2">
        <w:t>Mediano</w:t>
      </w:r>
      <w:proofErr w:type="spellEnd"/>
      <w:r w:rsidR="003376C2">
        <w:t xml:space="preserve"> Sport &amp; Perspektiv</w:t>
      </w:r>
    </w:p>
    <w:sectPr w:rsidR="003376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6A6"/>
    <w:multiLevelType w:val="hybridMultilevel"/>
    <w:tmpl w:val="D332D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1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6F"/>
    <w:rsid w:val="00003B6D"/>
    <w:rsid w:val="00034475"/>
    <w:rsid w:val="0006248C"/>
    <w:rsid w:val="00076667"/>
    <w:rsid w:val="000D5400"/>
    <w:rsid w:val="00146441"/>
    <w:rsid w:val="00200B98"/>
    <w:rsid w:val="0023756B"/>
    <w:rsid w:val="00264256"/>
    <w:rsid w:val="002C3171"/>
    <w:rsid w:val="002F676B"/>
    <w:rsid w:val="00327E32"/>
    <w:rsid w:val="003376C2"/>
    <w:rsid w:val="003405F6"/>
    <w:rsid w:val="003569BB"/>
    <w:rsid w:val="003B5D5F"/>
    <w:rsid w:val="003E2E40"/>
    <w:rsid w:val="003E71B9"/>
    <w:rsid w:val="00406DF2"/>
    <w:rsid w:val="0041644F"/>
    <w:rsid w:val="0041710A"/>
    <w:rsid w:val="00452ED4"/>
    <w:rsid w:val="004760F4"/>
    <w:rsid w:val="004A0597"/>
    <w:rsid w:val="004D4F80"/>
    <w:rsid w:val="00520F41"/>
    <w:rsid w:val="0053616F"/>
    <w:rsid w:val="005B11A0"/>
    <w:rsid w:val="00646143"/>
    <w:rsid w:val="006529C3"/>
    <w:rsid w:val="00694F8A"/>
    <w:rsid w:val="007D6C92"/>
    <w:rsid w:val="007E1F12"/>
    <w:rsid w:val="007E2160"/>
    <w:rsid w:val="00822456"/>
    <w:rsid w:val="008575EA"/>
    <w:rsid w:val="00914294"/>
    <w:rsid w:val="009A716E"/>
    <w:rsid w:val="00A70953"/>
    <w:rsid w:val="00AA2B63"/>
    <w:rsid w:val="00AC6B16"/>
    <w:rsid w:val="00AE116F"/>
    <w:rsid w:val="00B80B49"/>
    <w:rsid w:val="00BD02EB"/>
    <w:rsid w:val="00C20351"/>
    <w:rsid w:val="00C2446F"/>
    <w:rsid w:val="00C8203E"/>
    <w:rsid w:val="00C94505"/>
    <w:rsid w:val="00DB5EB1"/>
    <w:rsid w:val="00DF1A6B"/>
    <w:rsid w:val="00E47ED1"/>
    <w:rsid w:val="00E5468B"/>
    <w:rsid w:val="00E84F77"/>
    <w:rsid w:val="00E90176"/>
    <w:rsid w:val="00E928CF"/>
    <w:rsid w:val="00EC0D94"/>
    <w:rsid w:val="00E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E4F4"/>
  <w15:chartTrackingRefBased/>
  <w15:docId w15:val="{6BAAB820-8494-4FDF-BB9A-20385526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6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7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248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37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376C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76C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2B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2B6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2B6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2B6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2B63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6529C3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4A0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medianoperspektiv/ol-i-tokyo-2020-politik-for-tomme-tribun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419A4-7409-4B1C-83E1-5E41D2DD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C8717-21D0-4427-A537-8466EC422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C01D8-7722-466F-80B2-F01BA71CB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3</cp:revision>
  <dcterms:created xsi:type="dcterms:W3CDTF">2021-09-06T11:09:00Z</dcterms:created>
  <dcterms:modified xsi:type="dcterms:W3CDTF">2023-08-08T12:19:00Z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