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6BD55" w14:textId="77777777" w:rsidR="00B55C41" w:rsidRDefault="00B55C41" w:rsidP="00B55C41">
      <w:pPr>
        <w:pStyle w:val="Overskrift1"/>
      </w:pPr>
      <w:r>
        <w:t>Viden i spil med Idrættens Analyseinstitut - arbejdsspørgsmål</w:t>
      </w:r>
    </w:p>
    <w:p w14:paraId="1367CCEB" w14:textId="77777777" w:rsidR="00CB1783" w:rsidRDefault="00CB1783" w:rsidP="00CB1783"/>
    <w:p w14:paraId="79F9B715" w14:textId="5C250619" w:rsidR="00CB1783" w:rsidRDefault="00CB1783" w:rsidP="00CB1783">
      <w:pPr>
        <w:pStyle w:val="Overskrift2"/>
      </w:pPr>
      <w:r w:rsidRPr="00D36B32">
        <w:t>Danskernes motions- og sportsvaner</w:t>
      </w:r>
      <w:r>
        <w:t>: Trends og tendenser (2:5)</w:t>
      </w:r>
    </w:p>
    <w:p w14:paraId="2C60AAA8" w14:textId="4AE1AE99" w:rsidR="000D5CEF" w:rsidRDefault="000D5CEF" w:rsidP="000D5CEF">
      <w:r>
        <w:t>D</w:t>
      </w:r>
      <w:r>
        <w:t>e dyrker flere forskellige idrætsaktiviteter end før, og de voksne danskere bruger næsten en halv time mere om ugen på sport og motion. Men hvilke aktiviteter er de mest populære, og hvor dyrker vi dem? Det ser vi nærmere på i dette afsnit af Viden i spil med Idrættens Analyseinstitut, hvor vi dykker ned i undersøgelsen af danskernes motions- og sportsvaner 2020.</w:t>
      </w:r>
    </w:p>
    <w:p w14:paraId="24E00C00" w14:textId="4EF40CDB" w:rsidR="000D5CEF" w:rsidRDefault="000D5CEF" w:rsidP="000D5CEF">
      <w:r>
        <w:t>Cecilie Hedegaard Bak har inviteret Steffen Rask, der er senioranalytiker i Idan og projektleder på undersøgelsen, i studiet til en snak om trends og tendenser på idrætsområdet.</w:t>
      </w:r>
    </w:p>
    <w:p w14:paraId="22830DA9" w14:textId="42392834" w:rsidR="00B55C41" w:rsidRDefault="000D5CEF" w:rsidP="000D5CEF">
      <w:r>
        <w:t>Dette er del 2 i serien om danskernes motions- og sportsvaner.</w:t>
      </w:r>
    </w:p>
    <w:p w14:paraId="18AFC4AB" w14:textId="77777777" w:rsidR="00B55C41" w:rsidRPr="000A72AF" w:rsidRDefault="00B55C41" w:rsidP="00B55C41">
      <w:pPr>
        <w:pStyle w:val="Overskrift2"/>
      </w:pPr>
      <w:r w:rsidRPr="000A72AF">
        <w:t>Arbejdsspørgsmål:</w:t>
      </w:r>
    </w:p>
    <w:p w14:paraId="3DD6D67E" w14:textId="7F50B9E8" w:rsidR="007402C6" w:rsidRDefault="007402C6" w:rsidP="00B55C41">
      <w:pPr>
        <w:pStyle w:val="Listeafsnit"/>
        <w:numPr>
          <w:ilvl w:val="0"/>
          <w:numId w:val="1"/>
        </w:numPr>
      </w:pPr>
      <w:r>
        <w:t>Redegør med udgangspunkt i figur 1 for, hvordan vores aktivitetsmønster har ændret sig siden 2007</w:t>
      </w:r>
    </w:p>
    <w:p w14:paraId="55351651" w14:textId="7BF67C56" w:rsidR="007402C6" w:rsidRDefault="007402C6" w:rsidP="00B55C41">
      <w:pPr>
        <w:pStyle w:val="Listeafsnit"/>
        <w:numPr>
          <w:ilvl w:val="0"/>
          <w:numId w:val="1"/>
        </w:numPr>
      </w:pPr>
      <w:r>
        <w:t>Hvorfor har vi ifølge Steffen Rask fået et bredere aktivitetsmønster?</w:t>
      </w:r>
    </w:p>
    <w:p w14:paraId="3A0CDD2A" w14:textId="747E3952" w:rsidR="000B0A9C" w:rsidRDefault="000B0A9C" w:rsidP="00B55C41">
      <w:pPr>
        <w:pStyle w:val="Listeafsnit"/>
        <w:numPr>
          <w:ilvl w:val="0"/>
          <w:numId w:val="1"/>
        </w:numPr>
      </w:pPr>
      <w:r>
        <w:t>Hvor mange aktiviteter dyrker I selv i løbet af et år?</w:t>
      </w:r>
    </w:p>
    <w:p w14:paraId="0258423F" w14:textId="44D473AF" w:rsidR="007402C6" w:rsidRDefault="007402C6" w:rsidP="00B55C41">
      <w:pPr>
        <w:pStyle w:val="Listeafsnit"/>
        <w:numPr>
          <w:ilvl w:val="0"/>
          <w:numId w:val="1"/>
        </w:numPr>
      </w:pPr>
      <w:r>
        <w:t>Hvilken rolle spiller coronakrisen for udviklingen?</w:t>
      </w:r>
    </w:p>
    <w:p w14:paraId="2566D59F" w14:textId="146097C7" w:rsidR="005C72B8" w:rsidRDefault="005C72B8" w:rsidP="00B55C41">
      <w:pPr>
        <w:pStyle w:val="Listeafsnit"/>
        <w:numPr>
          <w:ilvl w:val="0"/>
          <w:numId w:val="1"/>
        </w:numPr>
      </w:pPr>
      <w:r>
        <w:t>Hvordan har coronakrisen påvirket jeres egne idrætsvaner?</w:t>
      </w:r>
    </w:p>
    <w:p w14:paraId="3761CA86" w14:textId="37F274AC" w:rsidR="00CB1783" w:rsidRDefault="00DB2693" w:rsidP="007402C6">
      <w:pPr>
        <w:pStyle w:val="Listeafsnit"/>
        <w:numPr>
          <w:ilvl w:val="0"/>
          <w:numId w:val="1"/>
        </w:numPr>
      </w:pPr>
      <w:r>
        <w:t xml:space="preserve">Hvilke </w:t>
      </w:r>
      <w:r w:rsidR="000B0A9C">
        <w:t xml:space="preserve">motionsformer og aktiviteter </w:t>
      </w:r>
      <w:r w:rsidR="007402C6">
        <w:t xml:space="preserve">er ifølge Steffen Rask </w:t>
      </w:r>
      <w:r w:rsidR="000B0A9C">
        <w:t xml:space="preserve">særligt populære i </w:t>
      </w:r>
      <w:r w:rsidR="007402C6">
        <w:t>2020? (</w:t>
      </w:r>
      <w:r w:rsidR="00105259">
        <w:t>S</w:t>
      </w:r>
      <w:r w:rsidR="007402C6">
        <w:t>e også figur 2)</w:t>
      </w:r>
    </w:p>
    <w:p w14:paraId="4BAA524B" w14:textId="53A89644" w:rsidR="00B561F9" w:rsidRDefault="000B0A9C" w:rsidP="00B55C41">
      <w:pPr>
        <w:pStyle w:val="Listeafsnit"/>
        <w:numPr>
          <w:ilvl w:val="0"/>
          <w:numId w:val="1"/>
        </w:numPr>
      </w:pPr>
      <w:r>
        <w:t>Hvad skyldes outdoortendensen?</w:t>
      </w:r>
    </w:p>
    <w:p w14:paraId="6B1B1477" w14:textId="77777777" w:rsidR="00B55C41" w:rsidRPr="002D4619" w:rsidRDefault="00B55C41" w:rsidP="00B55C41"/>
    <w:p w14:paraId="08ECFF10" w14:textId="07C5716E" w:rsidR="00B55C41" w:rsidRDefault="00B55C41" w:rsidP="00B55C41">
      <w:pPr>
        <w:pStyle w:val="Overskrift2"/>
      </w:pPr>
      <w:r w:rsidRPr="002D4619">
        <w:t>Supplerende materiale:</w:t>
      </w:r>
    </w:p>
    <w:p w14:paraId="3C9D2FB3" w14:textId="77777777" w:rsidR="000A635C" w:rsidRPr="000A635C" w:rsidRDefault="000A635C" w:rsidP="000A635C"/>
    <w:p w14:paraId="7556C772" w14:textId="77777777" w:rsidR="007402C6" w:rsidRDefault="007402C6" w:rsidP="007402C6">
      <w:pPr>
        <w:pStyle w:val="Billedtekst"/>
      </w:pPr>
      <w:r>
        <w:t>Figur 1: Det gennemsnitlige antal aktiviteter, som danskerne dyrker, er steget i 2020 (</w:t>
      </w:r>
      <w:proofErr w:type="spellStart"/>
      <w:r>
        <w:t>gns</w:t>
      </w:r>
      <w:proofErr w:type="spellEnd"/>
      <w:r>
        <w:t>.)</w:t>
      </w:r>
    </w:p>
    <w:p w14:paraId="1D2E486B" w14:textId="4D573C95" w:rsidR="007402C6" w:rsidRDefault="007402C6" w:rsidP="007402C6">
      <w:r>
        <w:rPr>
          <w:noProof/>
        </w:rPr>
        <w:drawing>
          <wp:inline distT="0" distB="0" distL="0" distR="0" wp14:anchorId="139CE8D8" wp14:editId="1CF7A644">
            <wp:extent cx="5920740" cy="2507672"/>
            <wp:effectExtent l="0" t="0" r="3810" b="6985"/>
            <wp:docPr id="5" name="Diagram 5">
              <a:extLst xmlns:a="http://schemas.openxmlformats.org/drawingml/2006/main">
                <a:ext uri="{FF2B5EF4-FFF2-40B4-BE49-F238E27FC236}">
                  <a16:creationId xmlns:a16="http://schemas.microsoft.com/office/drawing/2014/main" id="{C53AE31B-93DB-41D9-B475-01955B664B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6BC055C" w14:textId="72212913" w:rsidR="000B0A9C" w:rsidRDefault="000B0A9C" w:rsidP="007402C6">
      <w:r>
        <w:t xml:space="preserve">Kilde: </w:t>
      </w:r>
      <w:hyperlink r:id="rId9" w:history="1">
        <w:r w:rsidRPr="000B0A9C">
          <w:rPr>
            <w:rStyle w:val="Hyperlink"/>
          </w:rPr>
          <w:t>Baggrundsrapport om idrætsvaner giver ny indsigt i sammenhængen mellem trivsel og idrætsdeltagelse</w:t>
        </w:r>
      </w:hyperlink>
      <w:r>
        <w:t>, idan.dk, 25.10.22</w:t>
      </w:r>
    </w:p>
    <w:p w14:paraId="79FAE057" w14:textId="47CF82B1" w:rsidR="007402C6" w:rsidRDefault="007402C6" w:rsidP="007402C6">
      <w:pPr>
        <w:pStyle w:val="Billedtekst"/>
      </w:pPr>
      <w:r>
        <w:lastRenderedPageBreak/>
        <w:t>Figur 2: Megatrends i voksnes motions- og sportsvaner (pct.)</w:t>
      </w:r>
    </w:p>
    <w:p w14:paraId="6AF2A2BE" w14:textId="0F38A87F" w:rsidR="007402C6" w:rsidRDefault="007402C6" w:rsidP="000B0A9C">
      <w:r>
        <w:rPr>
          <w:noProof/>
        </w:rPr>
        <w:drawing>
          <wp:inline distT="0" distB="0" distL="0" distR="0" wp14:anchorId="795A3C12" wp14:editId="15BF71DB">
            <wp:extent cx="5400000" cy="4212000"/>
            <wp:effectExtent l="0" t="0" r="0" b="0"/>
            <wp:docPr id="48" name="Diagram 48">
              <a:extLst xmlns:a="http://schemas.openxmlformats.org/drawingml/2006/main">
                <a:ext uri="{FF2B5EF4-FFF2-40B4-BE49-F238E27FC236}">
                  <a16:creationId xmlns:a16="http://schemas.microsoft.com/office/drawing/2014/main" id="{3DF9E917-EE9E-470F-A414-3F5E4C5C9B12}"/>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8DE6D59" w14:textId="1AE91098" w:rsidR="00C04D69" w:rsidRDefault="000B0A9C">
      <w:r>
        <w:t xml:space="preserve">Kilde: </w:t>
      </w:r>
      <w:hyperlink r:id="rId11" w:history="1">
        <w:r w:rsidRPr="000B0A9C">
          <w:rPr>
            <w:rStyle w:val="Hyperlink"/>
          </w:rPr>
          <w:t>Danskernes motions- og sportsvaner 2020</w:t>
        </w:r>
      </w:hyperlink>
      <w:r>
        <w:t>,</w:t>
      </w:r>
      <w:r w:rsidR="00F03FD5">
        <w:t xml:space="preserve"> side 17,</w:t>
      </w:r>
      <w:r>
        <w:t xml:space="preserve"> 25.10.22</w:t>
      </w:r>
    </w:p>
    <w:sectPr w:rsidR="00C04D6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A6FD6"/>
    <w:multiLevelType w:val="hybridMultilevel"/>
    <w:tmpl w:val="65FCE7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804928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yNLM0Mzc3MzA1sTBT0lEKTi0uzszPAykwrAUAalEoaSwAAAA="/>
  </w:docVars>
  <w:rsids>
    <w:rsidRoot w:val="00B55C41"/>
    <w:rsid w:val="000A635C"/>
    <w:rsid w:val="000B0A9C"/>
    <w:rsid w:val="000D5CEF"/>
    <w:rsid w:val="00105259"/>
    <w:rsid w:val="00164E5C"/>
    <w:rsid w:val="002D3026"/>
    <w:rsid w:val="005C72B8"/>
    <w:rsid w:val="007402C6"/>
    <w:rsid w:val="007D00A0"/>
    <w:rsid w:val="00972E68"/>
    <w:rsid w:val="00B55C41"/>
    <w:rsid w:val="00B561F9"/>
    <w:rsid w:val="00C04D69"/>
    <w:rsid w:val="00CB1783"/>
    <w:rsid w:val="00DB2693"/>
    <w:rsid w:val="00E02DD6"/>
    <w:rsid w:val="00F03F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F19A7"/>
  <w15:chartTrackingRefBased/>
  <w15:docId w15:val="{9EF55195-F1B5-4A1F-B855-511EA7B5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C41"/>
  </w:style>
  <w:style w:type="paragraph" w:styleId="Overskrift1">
    <w:name w:val="heading 1"/>
    <w:basedOn w:val="Normal"/>
    <w:next w:val="Normal"/>
    <w:link w:val="Overskrift1Tegn"/>
    <w:uiPriority w:val="9"/>
    <w:qFormat/>
    <w:rsid w:val="00B55C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B55C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5">
    <w:name w:val="heading 5"/>
    <w:basedOn w:val="Normal"/>
    <w:next w:val="Normal"/>
    <w:link w:val="Overskrift5Tegn"/>
    <w:uiPriority w:val="9"/>
    <w:semiHidden/>
    <w:unhideWhenUsed/>
    <w:qFormat/>
    <w:rsid w:val="007402C6"/>
    <w:pPr>
      <w:keepNext/>
      <w:keepLines/>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7402C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55C41"/>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B55C41"/>
    <w:rPr>
      <w:rFonts w:asciiTheme="majorHAnsi" w:eastAsiaTheme="majorEastAsia" w:hAnsiTheme="majorHAnsi" w:cstheme="majorBidi"/>
      <w:color w:val="2F5496" w:themeColor="accent1" w:themeShade="BF"/>
      <w:sz w:val="26"/>
      <w:szCs w:val="26"/>
    </w:rPr>
  </w:style>
  <w:style w:type="paragraph" w:styleId="Listeafsnit">
    <w:name w:val="List Paragraph"/>
    <w:basedOn w:val="Normal"/>
    <w:uiPriority w:val="34"/>
    <w:qFormat/>
    <w:rsid w:val="00B55C41"/>
    <w:pPr>
      <w:ind w:left="720"/>
      <w:contextualSpacing/>
    </w:pPr>
  </w:style>
  <w:style w:type="character" w:styleId="Hyperlink">
    <w:name w:val="Hyperlink"/>
    <w:basedOn w:val="Standardskrifttypeiafsnit"/>
    <w:uiPriority w:val="99"/>
    <w:unhideWhenUsed/>
    <w:rsid w:val="00B55C41"/>
    <w:rPr>
      <w:color w:val="0563C1" w:themeColor="hyperlink"/>
      <w:u w:val="single"/>
    </w:rPr>
  </w:style>
  <w:style w:type="paragraph" w:styleId="Billedtekst">
    <w:name w:val="caption"/>
    <w:aliases w:val="Figuroverskrift 2"/>
    <w:basedOn w:val="Overskrift5"/>
    <w:next w:val="Normal"/>
    <w:uiPriority w:val="35"/>
    <w:unhideWhenUsed/>
    <w:qFormat/>
    <w:rsid w:val="007402C6"/>
    <w:pPr>
      <w:spacing w:before="0" w:after="120" w:line="276" w:lineRule="auto"/>
    </w:pPr>
    <w:rPr>
      <w:rFonts w:ascii="Calibri" w:hAnsi="Calibri"/>
      <w:b/>
      <w:color w:val="auto"/>
      <w:sz w:val="21"/>
    </w:rPr>
  </w:style>
  <w:style w:type="character" w:customStyle="1" w:styleId="Overskrift5Tegn">
    <w:name w:val="Overskrift 5 Tegn"/>
    <w:basedOn w:val="Standardskrifttypeiafsnit"/>
    <w:link w:val="Overskrift5"/>
    <w:uiPriority w:val="9"/>
    <w:semiHidden/>
    <w:rsid w:val="007402C6"/>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7402C6"/>
    <w:rPr>
      <w:rFonts w:asciiTheme="majorHAnsi" w:eastAsiaTheme="majorEastAsia" w:hAnsiTheme="majorHAnsi" w:cstheme="majorBidi"/>
      <w:color w:val="1F3763" w:themeColor="accent1" w:themeShade="7F"/>
    </w:rPr>
  </w:style>
  <w:style w:type="character" w:styleId="Ulstomtale">
    <w:name w:val="Unresolved Mention"/>
    <w:basedOn w:val="Standardskrifttypeiafsnit"/>
    <w:uiPriority w:val="99"/>
    <w:semiHidden/>
    <w:unhideWhenUsed/>
    <w:rsid w:val="000B0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32531">
      <w:bodyDiv w:val="1"/>
      <w:marLeft w:val="0"/>
      <w:marRight w:val="0"/>
      <w:marTop w:val="0"/>
      <w:marBottom w:val="0"/>
      <w:divBdr>
        <w:top w:val="none" w:sz="0" w:space="0" w:color="auto"/>
        <w:left w:val="none" w:sz="0" w:space="0" w:color="auto"/>
        <w:bottom w:val="none" w:sz="0" w:space="0" w:color="auto"/>
        <w:right w:val="none" w:sz="0" w:space="0" w:color="auto"/>
      </w:divBdr>
    </w:div>
    <w:div w:id="1113477903">
      <w:bodyDiv w:val="1"/>
      <w:marLeft w:val="0"/>
      <w:marRight w:val="0"/>
      <w:marTop w:val="0"/>
      <w:marBottom w:val="0"/>
      <w:divBdr>
        <w:top w:val="none" w:sz="0" w:space="0" w:color="auto"/>
        <w:left w:val="none" w:sz="0" w:space="0" w:color="auto"/>
        <w:bottom w:val="none" w:sz="0" w:space="0" w:color="auto"/>
        <w:right w:val="none" w:sz="0" w:space="0" w:color="auto"/>
      </w:divBdr>
    </w:div>
    <w:div w:id="205843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dan.dk/udgivelser/danskernes-motions-og-sportsvaner-2020/" TargetMode="External"/><Relationship Id="rId5" Type="http://schemas.openxmlformats.org/officeDocument/2006/relationships/styles" Target="styles.xml"/><Relationship Id="rId10" Type="http://schemas.openxmlformats.org/officeDocument/2006/relationships/chart" Target="charts/chart2.xml"/><Relationship Id="rId4" Type="http://schemas.openxmlformats.org/officeDocument/2006/relationships/numbering" Target="numbering.xml"/><Relationship Id="rId9" Type="http://schemas.openxmlformats.org/officeDocument/2006/relationships/hyperlink" Target="https://www.idan.dk/nyheder/baggrundsrapport-om-idraetsvaner-giver-ny-indsigt-i-sammenhaengen-mellem-trivsel-og-idraetsdeltagelse/"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idandk.sharepoint.com/sites/IdanDK/Idan%20Dokumenter/Projekter/Igangv&#230;rende%20projekter/2020%20Motions-%20og%20sportsvaner/3.%20Data/Mette/Figur_artikel_notat2.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idandk.sharepoint.com/sites/IdanDK/Idan%20Dokumenter/Projekter/Igangv&#230;rende%20projekter/2020%20Motions-%20og%20sportsvaner/3.%20Data/Analyser%20historisk%20voksn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0941368815384561E-2"/>
          <c:y val="4.4913105522003921E-2"/>
          <c:w val="0.77467596955785933"/>
          <c:h val="0.82138279438371176"/>
        </c:manualLayout>
      </c:layout>
      <c:lineChart>
        <c:grouping val="standard"/>
        <c:varyColors val="0"/>
        <c:ser>
          <c:idx val="0"/>
          <c:order val="0"/>
          <c:tx>
            <c:strRef>
              <c:f>'Ark1'!$B$1</c:f>
              <c:strCache>
                <c:ptCount val="1"/>
                <c:pt idx="0">
                  <c:v>Børn</c:v>
                </c:pt>
              </c:strCache>
            </c:strRef>
          </c:tx>
          <c:spPr>
            <a:ln w="28575" cap="rnd">
              <a:solidFill>
                <a:srgbClr val="266A9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da-DK"/>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'Ark1'!$A$2:$A$5</c:f>
              <c:numCache>
                <c:formatCode>General</c:formatCode>
                <c:ptCount val="4"/>
                <c:pt idx="0">
                  <c:v>2007</c:v>
                </c:pt>
                <c:pt idx="1">
                  <c:v>2011</c:v>
                </c:pt>
                <c:pt idx="2">
                  <c:v>2016</c:v>
                </c:pt>
                <c:pt idx="3">
                  <c:v>2020</c:v>
                </c:pt>
              </c:numCache>
            </c:numRef>
          </c:cat>
          <c:val>
            <c:numRef>
              <c:f>'Ark1'!$B$2:$B$5</c:f>
              <c:numCache>
                <c:formatCode>General</c:formatCode>
                <c:ptCount val="4"/>
                <c:pt idx="0">
                  <c:v>3.9</c:v>
                </c:pt>
                <c:pt idx="1">
                  <c:v>3.2</c:v>
                </c:pt>
                <c:pt idx="2" formatCode="0.0">
                  <c:v>3</c:v>
                </c:pt>
                <c:pt idx="3">
                  <c:v>3.9</c:v>
                </c:pt>
              </c:numCache>
            </c:numRef>
          </c:val>
          <c:smooth val="0"/>
          <c:extLst>
            <c:ext xmlns:c16="http://schemas.microsoft.com/office/drawing/2014/chart" uri="{C3380CC4-5D6E-409C-BE32-E72D297353CC}">
              <c16:uniqueId val="{00000000-7463-4D04-82B5-46321C96B28F}"/>
            </c:ext>
          </c:extLst>
        </c:ser>
        <c:ser>
          <c:idx val="1"/>
          <c:order val="1"/>
          <c:tx>
            <c:strRef>
              <c:f>'Ark1'!$C$1</c:f>
              <c:strCache>
                <c:ptCount val="1"/>
                <c:pt idx="0">
                  <c:v>Voksne</c:v>
                </c:pt>
              </c:strCache>
            </c:strRef>
          </c:tx>
          <c:spPr>
            <a:ln w="28575" cap="rnd">
              <a:solidFill>
                <a:srgbClr val="77A9D6"/>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da-DK"/>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'Ark1'!$A$2:$A$5</c:f>
              <c:numCache>
                <c:formatCode>General</c:formatCode>
                <c:ptCount val="4"/>
                <c:pt idx="0">
                  <c:v>2007</c:v>
                </c:pt>
                <c:pt idx="1">
                  <c:v>2011</c:v>
                </c:pt>
                <c:pt idx="2">
                  <c:v>2016</c:v>
                </c:pt>
                <c:pt idx="3">
                  <c:v>2020</c:v>
                </c:pt>
              </c:numCache>
            </c:numRef>
          </c:cat>
          <c:val>
            <c:numRef>
              <c:f>'Ark1'!$C$2:$C$5</c:f>
              <c:numCache>
                <c:formatCode>General</c:formatCode>
                <c:ptCount val="4"/>
                <c:pt idx="0">
                  <c:v>3.3</c:v>
                </c:pt>
                <c:pt idx="1">
                  <c:v>2.8</c:v>
                </c:pt>
                <c:pt idx="2">
                  <c:v>2.7</c:v>
                </c:pt>
                <c:pt idx="3">
                  <c:v>3.8</c:v>
                </c:pt>
              </c:numCache>
            </c:numRef>
          </c:val>
          <c:smooth val="0"/>
          <c:extLst>
            <c:ext xmlns:c16="http://schemas.microsoft.com/office/drawing/2014/chart" uri="{C3380CC4-5D6E-409C-BE32-E72D297353CC}">
              <c16:uniqueId val="{00000001-7463-4D04-82B5-46321C96B28F}"/>
            </c:ext>
          </c:extLst>
        </c:ser>
        <c:dLbls>
          <c:showLegendKey val="0"/>
          <c:showVal val="0"/>
          <c:showCatName val="0"/>
          <c:showSerName val="0"/>
          <c:showPercent val="0"/>
          <c:showBubbleSize val="0"/>
        </c:dLbls>
        <c:smooth val="0"/>
        <c:axId val="594820736"/>
        <c:axId val="594818768"/>
      </c:lineChart>
      <c:catAx>
        <c:axId val="594820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da-DK"/>
          </a:p>
        </c:txPr>
        <c:crossAx val="594818768"/>
        <c:crosses val="autoZero"/>
        <c:auto val="1"/>
        <c:lblAlgn val="ctr"/>
        <c:lblOffset val="100"/>
        <c:noMultiLvlLbl val="0"/>
      </c:catAx>
      <c:valAx>
        <c:axId val="594818768"/>
        <c:scaling>
          <c:orientation val="minMax"/>
          <c:max val="4"/>
          <c:min val="2.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da-DK"/>
          </a:p>
        </c:txPr>
        <c:crossAx val="594820736"/>
        <c:crosses val="autoZero"/>
        <c:crossBetween val="between"/>
        <c:majorUnit val="0.5"/>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da-DK"/>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defRPr>
      </a:pPr>
      <a:endParaRPr lang="da-DK"/>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Aktiviteter!$A$20</c:f>
              <c:strCache>
                <c:ptCount val="1"/>
              </c:strCache>
            </c:strRef>
          </c:tx>
          <c:spPr>
            <a:ln w="9525" cap="rnd">
              <a:solidFill>
                <a:sysClr val="windowText" lastClr="000000"/>
              </a:solidFill>
              <a:prstDash val="sysDash"/>
              <a:round/>
            </a:ln>
            <a:effectLst/>
          </c:spPr>
          <c:marker>
            <c:symbol val="none"/>
          </c:marker>
          <c:cat>
            <c:numRef>
              <c:f>Aktiviteter!$B$19:$BF$19</c:f>
              <c:numCache>
                <c:formatCode>General</c:formatCode>
                <c:ptCount val="57"/>
                <c:pt idx="0">
                  <c:v>1964</c:v>
                </c:pt>
                <c:pt idx="11">
                  <c:v>1975</c:v>
                </c:pt>
                <c:pt idx="29">
                  <c:v>1993</c:v>
                </c:pt>
                <c:pt idx="34">
                  <c:v>1998</c:v>
                </c:pt>
                <c:pt idx="43">
                  <c:v>2007</c:v>
                </c:pt>
                <c:pt idx="47">
                  <c:v>2011</c:v>
                </c:pt>
                <c:pt idx="52">
                  <c:v>2016</c:v>
                </c:pt>
                <c:pt idx="56">
                  <c:v>2020</c:v>
                </c:pt>
              </c:numCache>
            </c:numRef>
          </c:cat>
          <c:val>
            <c:numRef>
              <c:f>Aktiviteter!$B$20:$BF$20</c:f>
              <c:numCache>
                <c:formatCode>General</c:formatCode>
                <c:ptCount val="57"/>
                <c:pt idx="0">
                  <c:v>15</c:v>
                </c:pt>
                <c:pt idx="1">
                  <c:v>15</c:v>
                </c:pt>
                <c:pt idx="2">
                  <c:v>15</c:v>
                </c:pt>
                <c:pt idx="3">
                  <c:v>15</c:v>
                </c:pt>
                <c:pt idx="4">
                  <c:v>15</c:v>
                </c:pt>
                <c:pt idx="5">
                  <c:v>15</c:v>
                </c:pt>
                <c:pt idx="6">
                  <c:v>15</c:v>
                </c:pt>
                <c:pt idx="7">
                  <c:v>15</c:v>
                </c:pt>
                <c:pt idx="8">
                  <c:v>15</c:v>
                </c:pt>
                <c:pt idx="9">
                  <c:v>15</c:v>
                </c:pt>
                <c:pt idx="10">
                  <c:v>15</c:v>
                </c:pt>
                <c:pt idx="11">
                  <c:v>15</c:v>
                </c:pt>
                <c:pt idx="12">
                  <c:v>15</c:v>
                </c:pt>
                <c:pt idx="13">
                  <c:v>15</c:v>
                </c:pt>
                <c:pt idx="14">
                  <c:v>15</c:v>
                </c:pt>
                <c:pt idx="15">
                  <c:v>15</c:v>
                </c:pt>
                <c:pt idx="16">
                  <c:v>15</c:v>
                </c:pt>
                <c:pt idx="17">
                  <c:v>15</c:v>
                </c:pt>
                <c:pt idx="18">
                  <c:v>15</c:v>
                </c:pt>
                <c:pt idx="19">
                  <c:v>15</c:v>
                </c:pt>
                <c:pt idx="20">
                  <c:v>15</c:v>
                </c:pt>
                <c:pt idx="21">
                  <c:v>15</c:v>
                </c:pt>
                <c:pt idx="22">
                  <c:v>15</c:v>
                </c:pt>
                <c:pt idx="23">
                  <c:v>15</c:v>
                </c:pt>
                <c:pt idx="24">
                  <c:v>15</c:v>
                </c:pt>
                <c:pt idx="25">
                  <c:v>15</c:v>
                </c:pt>
                <c:pt idx="26">
                  <c:v>15</c:v>
                </c:pt>
                <c:pt idx="27">
                  <c:v>15</c:v>
                </c:pt>
                <c:pt idx="28">
                  <c:v>15</c:v>
                </c:pt>
                <c:pt idx="29">
                  <c:v>15</c:v>
                </c:pt>
                <c:pt idx="30">
                  <c:v>15</c:v>
                </c:pt>
                <c:pt idx="31">
                  <c:v>15</c:v>
                </c:pt>
                <c:pt idx="32">
                  <c:v>15</c:v>
                </c:pt>
                <c:pt idx="33">
                  <c:v>15</c:v>
                </c:pt>
                <c:pt idx="34">
                  <c:v>15</c:v>
                </c:pt>
                <c:pt idx="35">
                  <c:v>15</c:v>
                </c:pt>
                <c:pt idx="36">
                  <c:v>15</c:v>
                </c:pt>
                <c:pt idx="37">
                  <c:v>15</c:v>
                </c:pt>
                <c:pt idx="38">
                  <c:v>15</c:v>
                </c:pt>
                <c:pt idx="39">
                  <c:v>15</c:v>
                </c:pt>
                <c:pt idx="40">
                  <c:v>15</c:v>
                </c:pt>
                <c:pt idx="41">
                  <c:v>15</c:v>
                </c:pt>
                <c:pt idx="42">
                  <c:v>15</c:v>
                </c:pt>
                <c:pt idx="43">
                  <c:v>15</c:v>
                </c:pt>
                <c:pt idx="44">
                  <c:v>15</c:v>
                </c:pt>
                <c:pt idx="45">
                  <c:v>15</c:v>
                </c:pt>
                <c:pt idx="46">
                  <c:v>15</c:v>
                </c:pt>
                <c:pt idx="47">
                  <c:v>15</c:v>
                </c:pt>
                <c:pt idx="48">
                  <c:v>15</c:v>
                </c:pt>
                <c:pt idx="49">
                  <c:v>15</c:v>
                </c:pt>
                <c:pt idx="50">
                  <c:v>15</c:v>
                </c:pt>
                <c:pt idx="51">
                  <c:v>15</c:v>
                </c:pt>
                <c:pt idx="52">
                  <c:v>15</c:v>
                </c:pt>
                <c:pt idx="53">
                  <c:v>15</c:v>
                </c:pt>
                <c:pt idx="54">
                  <c:v>15</c:v>
                </c:pt>
                <c:pt idx="55">
                  <c:v>15</c:v>
                </c:pt>
                <c:pt idx="56">
                  <c:v>15</c:v>
                </c:pt>
              </c:numCache>
            </c:numRef>
          </c:val>
          <c:smooth val="0"/>
          <c:extLst>
            <c:ext xmlns:c16="http://schemas.microsoft.com/office/drawing/2014/chart" uri="{C3380CC4-5D6E-409C-BE32-E72D297353CC}">
              <c16:uniqueId val="{00000000-F3B6-4E13-99F8-E0E5350FDC7F}"/>
            </c:ext>
          </c:extLst>
        </c:ser>
        <c:ser>
          <c:idx val="1"/>
          <c:order val="1"/>
          <c:tx>
            <c:strRef>
              <c:f>Aktiviteter!$A$21</c:f>
              <c:strCache>
                <c:ptCount val="1"/>
                <c:pt idx="0">
                  <c:v>Gymnastik</c:v>
                </c:pt>
              </c:strCache>
            </c:strRef>
          </c:tx>
          <c:spPr>
            <a:ln w="28575" cap="rnd">
              <a:solidFill>
                <a:srgbClr val="266A93"/>
              </a:solidFill>
              <a:round/>
            </a:ln>
            <a:effectLst/>
          </c:spPr>
          <c:marker>
            <c:symbol val="none"/>
          </c:marker>
          <c:cat>
            <c:numRef>
              <c:f>Aktiviteter!$B$19:$BF$19</c:f>
              <c:numCache>
                <c:formatCode>General</c:formatCode>
                <c:ptCount val="57"/>
                <c:pt idx="0">
                  <c:v>1964</c:v>
                </c:pt>
                <c:pt idx="11">
                  <c:v>1975</c:v>
                </c:pt>
                <c:pt idx="29">
                  <c:v>1993</c:v>
                </c:pt>
                <c:pt idx="34">
                  <c:v>1998</c:v>
                </c:pt>
                <c:pt idx="43">
                  <c:v>2007</c:v>
                </c:pt>
                <c:pt idx="47">
                  <c:v>2011</c:v>
                </c:pt>
                <c:pt idx="52">
                  <c:v>2016</c:v>
                </c:pt>
                <c:pt idx="56">
                  <c:v>2020</c:v>
                </c:pt>
              </c:numCache>
            </c:numRef>
          </c:cat>
          <c:val>
            <c:numRef>
              <c:f>Aktiviteter!$B$21:$BF$21</c:f>
              <c:numCache>
                <c:formatCode>General</c:formatCode>
                <c:ptCount val="57"/>
                <c:pt idx="0">
                  <c:v>5</c:v>
                </c:pt>
                <c:pt idx="1">
                  <c:v>5.4545454545454541</c:v>
                </c:pt>
                <c:pt idx="2">
                  <c:v>5.9045454545454543</c:v>
                </c:pt>
                <c:pt idx="3">
                  <c:v>6.3545454545454545</c:v>
                </c:pt>
                <c:pt idx="4">
                  <c:v>6.8045454545454547</c:v>
                </c:pt>
                <c:pt idx="5">
                  <c:v>7.2545454545454549</c:v>
                </c:pt>
                <c:pt idx="6">
                  <c:v>7.704545454545455</c:v>
                </c:pt>
                <c:pt idx="7">
                  <c:v>8.1545454545454543</c:v>
                </c:pt>
                <c:pt idx="8">
                  <c:v>8.6045454545454536</c:v>
                </c:pt>
                <c:pt idx="9">
                  <c:v>9.0545454545454529</c:v>
                </c:pt>
                <c:pt idx="10">
                  <c:v>9.5045454545454522</c:v>
                </c:pt>
                <c:pt idx="11">
                  <c:v>10</c:v>
                </c:pt>
                <c:pt idx="12">
                  <c:v>10</c:v>
                </c:pt>
                <c:pt idx="13">
                  <c:v>10</c:v>
                </c:pt>
                <c:pt idx="14">
                  <c:v>10</c:v>
                </c:pt>
                <c:pt idx="15">
                  <c:v>10</c:v>
                </c:pt>
                <c:pt idx="16">
                  <c:v>10</c:v>
                </c:pt>
                <c:pt idx="17">
                  <c:v>10</c:v>
                </c:pt>
                <c:pt idx="18">
                  <c:v>10</c:v>
                </c:pt>
                <c:pt idx="19">
                  <c:v>10</c:v>
                </c:pt>
                <c:pt idx="20">
                  <c:v>10</c:v>
                </c:pt>
                <c:pt idx="21">
                  <c:v>10</c:v>
                </c:pt>
                <c:pt idx="22">
                  <c:v>10</c:v>
                </c:pt>
                <c:pt idx="23">
                  <c:v>10</c:v>
                </c:pt>
                <c:pt idx="24">
                  <c:v>10</c:v>
                </c:pt>
                <c:pt idx="25">
                  <c:v>10</c:v>
                </c:pt>
                <c:pt idx="26">
                  <c:v>10</c:v>
                </c:pt>
                <c:pt idx="27">
                  <c:v>10</c:v>
                </c:pt>
                <c:pt idx="28">
                  <c:v>10</c:v>
                </c:pt>
                <c:pt idx="29">
                  <c:v>10</c:v>
                </c:pt>
                <c:pt idx="30">
                  <c:v>10.199999999999999</c:v>
                </c:pt>
                <c:pt idx="31">
                  <c:v>10.4</c:v>
                </c:pt>
                <c:pt idx="32">
                  <c:v>10.6</c:v>
                </c:pt>
                <c:pt idx="33">
                  <c:v>10.8</c:v>
                </c:pt>
                <c:pt idx="34">
                  <c:v>11</c:v>
                </c:pt>
                <c:pt idx="35">
                  <c:v>11.777777777777779</c:v>
                </c:pt>
                <c:pt idx="36">
                  <c:v>12.547777777777778</c:v>
                </c:pt>
                <c:pt idx="37">
                  <c:v>13.317777777777778</c:v>
                </c:pt>
                <c:pt idx="38">
                  <c:v>14.087777777777777</c:v>
                </c:pt>
                <c:pt idx="39">
                  <c:v>14.857777777777777</c:v>
                </c:pt>
                <c:pt idx="40">
                  <c:v>15.627777777777776</c:v>
                </c:pt>
                <c:pt idx="41">
                  <c:v>16.397777777777776</c:v>
                </c:pt>
                <c:pt idx="42">
                  <c:v>17.167777777777776</c:v>
                </c:pt>
                <c:pt idx="43">
                  <c:v>18</c:v>
                </c:pt>
                <c:pt idx="44">
                  <c:v>16.5</c:v>
                </c:pt>
                <c:pt idx="45">
                  <c:v>15</c:v>
                </c:pt>
                <c:pt idx="46">
                  <c:v>13.5</c:v>
                </c:pt>
                <c:pt idx="47">
                  <c:v>12</c:v>
                </c:pt>
                <c:pt idx="48">
                  <c:v>11.2</c:v>
                </c:pt>
                <c:pt idx="49">
                  <c:v>10.4</c:v>
                </c:pt>
                <c:pt idx="50">
                  <c:v>9.6</c:v>
                </c:pt>
                <c:pt idx="51">
                  <c:v>8.8000000000000007</c:v>
                </c:pt>
                <c:pt idx="52">
                  <c:v>8</c:v>
                </c:pt>
                <c:pt idx="53">
                  <c:v>8.2914297260362844</c:v>
                </c:pt>
                <c:pt idx="54">
                  <c:v>8.5828594520725687</c:v>
                </c:pt>
                <c:pt idx="55">
                  <c:v>8.8742891781088531</c:v>
                </c:pt>
                <c:pt idx="56" formatCode="0">
                  <c:v>9.1657189041451375</c:v>
                </c:pt>
              </c:numCache>
            </c:numRef>
          </c:val>
          <c:smooth val="0"/>
          <c:extLst>
            <c:ext xmlns:c16="http://schemas.microsoft.com/office/drawing/2014/chart" uri="{C3380CC4-5D6E-409C-BE32-E72D297353CC}">
              <c16:uniqueId val="{00000001-F3B6-4E13-99F8-E0E5350FDC7F}"/>
            </c:ext>
          </c:extLst>
        </c:ser>
        <c:ser>
          <c:idx val="2"/>
          <c:order val="2"/>
          <c:tx>
            <c:strRef>
              <c:f>Aktiviteter!$A$22</c:f>
              <c:strCache>
                <c:ptCount val="1"/>
                <c:pt idx="0">
                  <c:v>Vandreture </c:v>
                </c:pt>
              </c:strCache>
            </c:strRef>
          </c:tx>
          <c:spPr>
            <a:ln w="28575" cap="rnd">
              <a:solidFill>
                <a:srgbClr val="77A9D6"/>
              </a:solidFill>
              <a:round/>
            </a:ln>
            <a:effectLst/>
          </c:spPr>
          <c:marker>
            <c:symbol val="none"/>
          </c:marker>
          <c:cat>
            <c:numRef>
              <c:f>Aktiviteter!$B$19:$BF$19</c:f>
              <c:numCache>
                <c:formatCode>General</c:formatCode>
                <c:ptCount val="57"/>
                <c:pt idx="0">
                  <c:v>1964</c:v>
                </c:pt>
                <c:pt idx="11">
                  <c:v>1975</c:v>
                </c:pt>
                <c:pt idx="29">
                  <c:v>1993</c:v>
                </c:pt>
                <c:pt idx="34">
                  <c:v>1998</c:v>
                </c:pt>
                <c:pt idx="43">
                  <c:v>2007</c:v>
                </c:pt>
                <c:pt idx="47">
                  <c:v>2011</c:v>
                </c:pt>
                <c:pt idx="52">
                  <c:v>2016</c:v>
                </c:pt>
                <c:pt idx="56">
                  <c:v>2020</c:v>
                </c:pt>
              </c:numCache>
            </c:numRef>
          </c:cat>
          <c:val>
            <c:numRef>
              <c:f>Aktiviteter!$B$22:$BF$22</c:f>
              <c:numCache>
                <c:formatCode>General</c:formatCode>
                <c:ptCount val="57"/>
                <c:pt idx="29">
                  <c:v>3</c:v>
                </c:pt>
                <c:pt idx="30">
                  <c:v>5.4</c:v>
                </c:pt>
                <c:pt idx="31">
                  <c:v>7.8000000000000007</c:v>
                </c:pt>
                <c:pt idx="32">
                  <c:v>10.200000000000001</c:v>
                </c:pt>
                <c:pt idx="33">
                  <c:v>12.600000000000001</c:v>
                </c:pt>
                <c:pt idx="34">
                  <c:v>15</c:v>
                </c:pt>
                <c:pt idx="35">
                  <c:v>16.888888888888889</c:v>
                </c:pt>
                <c:pt idx="36">
                  <c:v>18.768888888888888</c:v>
                </c:pt>
                <c:pt idx="37">
                  <c:v>20.648888888888887</c:v>
                </c:pt>
                <c:pt idx="38">
                  <c:v>22.528888888888886</c:v>
                </c:pt>
                <c:pt idx="39">
                  <c:v>24.408888888888885</c:v>
                </c:pt>
                <c:pt idx="40">
                  <c:v>26.288888888888884</c:v>
                </c:pt>
                <c:pt idx="41">
                  <c:v>28.168888888888883</c:v>
                </c:pt>
                <c:pt idx="42">
                  <c:v>30.048888888888882</c:v>
                </c:pt>
                <c:pt idx="43">
                  <c:v>32</c:v>
                </c:pt>
                <c:pt idx="44">
                  <c:v>29.75</c:v>
                </c:pt>
                <c:pt idx="45">
                  <c:v>27.5</c:v>
                </c:pt>
                <c:pt idx="46">
                  <c:v>25.25</c:v>
                </c:pt>
                <c:pt idx="47">
                  <c:v>23</c:v>
                </c:pt>
                <c:pt idx="48">
                  <c:v>23.4</c:v>
                </c:pt>
                <c:pt idx="49">
                  <c:v>23.8</c:v>
                </c:pt>
                <c:pt idx="50">
                  <c:v>24.2</c:v>
                </c:pt>
                <c:pt idx="51">
                  <c:v>24.6</c:v>
                </c:pt>
                <c:pt idx="52">
                  <c:v>25</c:v>
                </c:pt>
                <c:pt idx="53">
                  <c:v>36.81122513327945</c:v>
                </c:pt>
                <c:pt idx="54">
                  <c:v>48.6224502665589</c:v>
                </c:pt>
                <c:pt idx="55">
                  <c:v>60.43367539983835</c:v>
                </c:pt>
                <c:pt idx="56" formatCode="0">
                  <c:v>72.244900533117814</c:v>
                </c:pt>
              </c:numCache>
            </c:numRef>
          </c:val>
          <c:smooth val="0"/>
          <c:extLst>
            <c:ext xmlns:c16="http://schemas.microsoft.com/office/drawing/2014/chart" uri="{C3380CC4-5D6E-409C-BE32-E72D297353CC}">
              <c16:uniqueId val="{00000002-F3B6-4E13-99F8-E0E5350FDC7F}"/>
            </c:ext>
          </c:extLst>
        </c:ser>
        <c:ser>
          <c:idx val="3"/>
          <c:order val="3"/>
          <c:tx>
            <c:strRef>
              <c:f>Aktiviteter!$A$23</c:f>
              <c:strCache>
                <c:ptCount val="1"/>
                <c:pt idx="0">
                  <c:v>Svømning</c:v>
                </c:pt>
              </c:strCache>
            </c:strRef>
          </c:tx>
          <c:spPr>
            <a:ln w="28575" cap="rnd">
              <a:solidFill>
                <a:srgbClr val="F7941E"/>
              </a:solidFill>
              <a:round/>
            </a:ln>
            <a:effectLst/>
          </c:spPr>
          <c:marker>
            <c:symbol val="none"/>
          </c:marker>
          <c:cat>
            <c:numRef>
              <c:f>Aktiviteter!$B$19:$BF$19</c:f>
              <c:numCache>
                <c:formatCode>General</c:formatCode>
                <c:ptCount val="57"/>
                <c:pt idx="0">
                  <c:v>1964</c:v>
                </c:pt>
                <c:pt idx="11">
                  <c:v>1975</c:v>
                </c:pt>
                <c:pt idx="29">
                  <c:v>1993</c:v>
                </c:pt>
                <c:pt idx="34">
                  <c:v>1998</c:v>
                </c:pt>
                <c:pt idx="43">
                  <c:v>2007</c:v>
                </c:pt>
                <c:pt idx="47">
                  <c:v>2011</c:v>
                </c:pt>
                <c:pt idx="52">
                  <c:v>2016</c:v>
                </c:pt>
                <c:pt idx="56">
                  <c:v>2020</c:v>
                </c:pt>
              </c:numCache>
            </c:numRef>
          </c:cat>
          <c:val>
            <c:numRef>
              <c:f>Aktiviteter!$B$23:$BF$23</c:f>
              <c:numCache>
                <c:formatCode>General</c:formatCode>
                <c:ptCount val="57"/>
                <c:pt idx="0">
                  <c:v>2</c:v>
                </c:pt>
                <c:pt idx="1">
                  <c:v>2.1818181818181817</c:v>
                </c:pt>
                <c:pt idx="2">
                  <c:v>2.3618181818181818</c:v>
                </c:pt>
                <c:pt idx="3">
                  <c:v>2.541818181818182</c:v>
                </c:pt>
                <c:pt idx="4">
                  <c:v>2.7218181818181821</c:v>
                </c:pt>
                <c:pt idx="5">
                  <c:v>2.9018181818181823</c:v>
                </c:pt>
                <c:pt idx="6">
                  <c:v>3.0818181818181825</c:v>
                </c:pt>
                <c:pt idx="7">
                  <c:v>3.2618181818181826</c:v>
                </c:pt>
                <c:pt idx="8">
                  <c:v>3.4418181818181828</c:v>
                </c:pt>
                <c:pt idx="9">
                  <c:v>3.6218181818181829</c:v>
                </c:pt>
                <c:pt idx="10">
                  <c:v>3.8018181818181831</c:v>
                </c:pt>
                <c:pt idx="11">
                  <c:v>4</c:v>
                </c:pt>
                <c:pt idx="12">
                  <c:v>4.333333333333333</c:v>
                </c:pt>
                <c:pt idx="13">
                  <c:v>4.6633333333333331</c:v>
                </c:pt>
                <c:pt idx="14">
                  <c:v>4.9933333333333332</c:v>
                </c:pt>
                <c:pt idx="15">
                  <c:v>5.3233333333333333</c:v>
                </c:pt>
                <c:pt idx="16">
                  <c:v>5.6533333333333333</c:v>
                </c:pt>
                <c:pt idx="17">
                  <c:v>5.9833333333333334</c:v>
                </c:pt>
                <c:pt idx="18">
                  <c:v>6.3133333333333335</c:v>
                </c:pt>
                <c:pt idx="19">
                  <c:v>6.6433333333333335</c:v>
                </c:pt>
                <c:pt idx="20">
                  <c:v>6.9733333333333336</c:v>
                </c:pt>
                <c:pt idx="21">
                  <c:v>7.3033333333333337</c:v>
                </c:pt>
                <c:pt idx="22">
                  <c:v>7.6333333333333337</c:v>
                </c:pt>
                <c:pt idx="23">
                  <c:v>7.9633333333333338</c:v>
                </c:pt>
                <c:pt idx="24">
                  <c:v>8.293333333333333</c:v>
                </c:pt>
                <c:pt idx="25">
                  <c:v>8.6233333333333331</c:v>
                </c:pt>
                <c:pt idx="26">
                  <c:v>8.9533333333333331</c:v>
                </c:pt>
                <c:pt idx="27">
                  <c:v>9.2833333333333332</c:v>
                </c:pt>
                <c:pt idx="28">
                  <c:v>9.6133333333333333</c:v>
                </c:pt>
                <c:pt idx="29">
                  <c:v>10</c:v>
                </c:pt>
                <c:pt idx="30">
                  <c:v>11.6</c:v>
                </c:pt>
                <c:pt idx="31">
                  <c:v>13.2</c:v>
                </c:pt>
                <c:pt idx="32">
                  <c:v>14.799999999999999</c:v>
                </c:pt>
                <c:pt idx="33">
                  <c:v>16.399999999999999</c:v>
                </c:pt>
                <c:pt idx="34">
                  <c:v>18</c:v>
                </c:pt>
                <c:pt idx="35">
                  <c:v>17.666666666666668</c:v>
                </c:pt>
                <c:pt idx="36">
                  <c:v>17.33666666666667</c:v>
                </c:pt>
                <c:pt idx="37">
                  <c:v>17.006666666666671</c:v>
                </c:pt>
                <c:pt idx="38">
                  <c:v>16.676666666666673</c:v>
                </c:pt>
                <c:pt idx="39">
                  <c:v>16.346666666666675</c:v>
                </c:pt>
                <c:pt idx="40">
                  <c:v>16.016666666666676</c:v>
                </c:pt>
                <c:pt idx="41">
                  <c:v>15.686666666666676</c:v>
                </c:pt>
                <c:pt idx="42">
                  <c:v>15.356666666666676</c:v>
                </c:pt>
                <c:pt idx="43">
                  <c:v>15</c:v>
                </c:pt>
                <c:pt idx="44">
                  <c:v>14.25</c:v>
                </c:pt>
                <c:pt idx="45">
                  <c:v>13.5</c:v>
                </c:pt>
                <c:pt idx="46">
                  <c:v>12.75</c:v>
                </c:pt>
                <c:pt idx="47">
                  <c:v>12</c:v>
                </c:pt>
                <c:pt idx="48">
                  <c:v>12.6</c:v>
                </c:pt>
                <c:pt idx="49">
                  <c:v>13.2</c:v>
                </c:pt>
                <c:pt idx="50">
                  <c:v>13.8</c:v>
                </c:pt>
                <c:pt idx="51">
                  <c:v>14.4</c:v>
                </c:pt>
                <c:pt idx="52">
                  <c:v>15</c:v>
                </c:pt>
                <c:pt idx="53">
                  <c:v>15.539622721666209</c:v>
                </c:pt>
                <c:pt idx="54">
                  <c:v>16.079245443332418</c:v>
                </c:pt>
                <c:pt idx="55">
                  <c:v>16.618868164998627</c:v>
                </c:pt>
                <c:pt idx="56" formatCode="0">
                  <c:v>17.15849088666484</c:v>
                </c:pt>
              </c:numCache>
            </c:numRef>
          </c:val>
          <c:smooth val="0"/>
          <c:extLst>
            <c:ext xmlns:c16="http://schemas.microsoft.com/office/drawing/2014/chart" uri="{C3380CC4-5D6E-409C-BE32-E72D297353CC}">
              <c16:uniqueId val="{00000003-F3B6-4E13-99F8-E0E5350FDC7F}"/>
            </c:ext>
          </c:extLst>
        </c:ser>
        <c:ser>
          <c:idx val="4"/>
          <c:order val="4"/>
          <c:tx>
            <c:strRef>
              <c:f>Aktiviteter!$A$24</c:f>
              <c:strCache>
                <c:ptCount val="1"/>
                <c:pt idx="0">
                  <c:v>Løb</c:v>
                </c:pt>
              </c:strCache>
            </c:strRef>
          </c:tx>
          <c:spPr>
            <a:ln w="28575" cap="rnd">
              <a:solidFill>
                <a:srgbClr val="5DB243"/>
              </a:solidFill>
              <a:round/>
            </a:ln>
            <a:effectLst/>
          </c:spPr>
          <c:marker>
            <c:symbol val="none"/>
          </c:marker>
          <c:cat>
            <c:numRef>
              <c:f>Aktiviteter!$B$19:$BF$19</c:f>
              <c:numCache>
                <c:formatCode>General</c:formatCode>
                <c:ptCount val="57"/>
                <c:pt idx="0">
                  <c:v>1964</c:v>
                </c:pt>
                <c:pt idx="11">
                  <c:v>1975</c:v>
                </c:pt>
                <c:pt idx="29">
                  <c:v>1993</c:v>
                </c:pt>
                <c:pt idx="34">
                  <c:v>1998</c:v>
                </c:pt>
                <c:pt idx="43">
                  <c:v>2007</c:v>
                </c:pt>
                <c:pt idx="47">
                  <c:v>2011</c:v>
                </c:pt>
                <c:pt idx="52">
                  <c:v>2016</c:v>
                </c:pt>
                <c:pt idx="56">
                  <c:v>2020</c:v>
                </c:pt>
              </c:numCache>
            </c:numRef>
          </c:cat>
          <c:val>
            <c:numRef>
              <c:f>Aktiviteter!$B$24:$BF$24</c:f>
              <c:numCache>
                <c:formatCode>General</c:formatCode>
                <c:ptCount val="57"/>
                <c:pt idx="11">
                  <c:v>3</c:v>
                </c:pt>
                <c:pt idx="12">
                  <c:v>3.3333333333333335</c:v>
                </c:pt>
                <c:pt idx="13">
                  <c:v>3.6633333333333336</c:v>
                </c:pt>
                <c:pt idx="14">
                  <c:v>3.9933333333333336</c:v>
                </c:pt>
                <c:pt idx="15">
                  <c:v>4.3233333333333333</c:v>
                </c:pt>
                <c:pt idx="16">
                  <c:v>4.6533333333333333</c:v>
                </c:pt>
                <c:pt idx="17">
                  <c:v>4.9833333333333334</c:v>
                </c:pt>
                <c:pt idx="18">
                  <c:v>5.3133333333333335</c:v>
                </c:pt>
                <c:pt idx="19">
                  <c:v>5.6433333333333335</c:v>
                </c:pt>
                <c:pt idx="20">
                  <c:v>5.9733333333333336</c:v>
                </c:pt>
                <c:pt idx="21">
                  <c:v>6.3033333333333337</c:v>
                </c:pt>
                <c:pt idx="22">
                  <c:v>6.6333333333333337</c:v>
                </c:pt>
                <c:pt idx="23">
                  <c:v>6.9633333333333338</c:v>
                </c:pt>
                <c:pt idx="24">
                  <c:v>7.2933333333333339</c:v>
                </c:pt>
                <c:pt idx="25">
                  <c:v>7.623333333333334</c:v>
                </c:pt>
                <c:pt idx="26">
                  <c:v>7.953333333333334</c:v>
                </c:pt>
                <c:pt idx="27">
                  <c:v>8.2833333333333332</c:v>
                </c:pt>
                <c:pt idx="28">
                  <c:v>8.6133333333333333</c:v>
                </c:pt>
                <c:pt idx="29">
                  <c:v>9</c:v>
                </c:pt>
                <c:pt idx="30">
                  <c:v>10.199999999999999</c:v>
                </c:pt>
                <c:pt idx="31">
                  <c:v>11.399999999999999</c:v>
                </c:pt>
                <c:pt idx="32">
                  <c:v>12.599999999999998</c:v>
                </c:pt>
                <c:pt idx="33">
                  <c:v>13.799999999999997</c:v>
                </c:pt>
                <c:pt idx="34">
                  <c:v>15</c:v>
                </c:pt>
                <c:pt idx="35">
                  <c:v>16.111111111111111</c:v>
                </c:pt>
                <c:pt idx="36">
                  <c:v>17.22111111111111</c:v>
                </c:pt>
                <c:pt idx="37">
                  <c:v>18.33111111111111</c:v>
                </c:pt>
                <c:pt idx="38">
                  <c:v>19.441111111111109</c:v>
                </c:pt>
                <c:pt idx="39">
                  <c:v>20.551111111111108</c:v>
                </c:pt>
                <c:pt idx="40">
                  <c:v>21.661111111111108</c:v>
                </c:pt>
                <c:pt idx="41">
                  <c:v>22.771111111111107</c:v>
                </c:pt>
                <c:pt idx="42">
                  <c:v>23.881111111111107</c:v>
                </c:pt>
                <c:pt idx="43">
                  <c:v>25</c:v>
                </c:pt>
                <c:pt idx="44">
                  <c:v>26.5</c:v>
                </c:pt>
                <c:pt idx="45">
                  <c:v>28</c:v>
                </c:pt>
                <c:pt idx="46">
                  <c:v>29.5</c:v>
                </c:pt>
                <c:pt idx="47">
                  <c:v>31</c:v>
                </c:pt>
                <c:pt idx="48">
                  <c:v>30.6</c:v>
                </c:pt>
                <c:pt idx="49">
                  <c:v>30.2</c:v>
                </c:pt>
                <c:pt idx="50">
                  <c:v>29.8</c:v>
                </c:pt>
                <c:pt idx="51">
                  <c:v>29.4</c:v>
                </c:pt>
                <c:pt idx="52">
                  <c:v>29</c:v>
                </c:pt>
                <c:pt idx="53">
                  <c:v>29.992367888439446</c:v>
                </c:pt>
                <c:pt idx="54">
                  <c:v>30.984735776878892</c:v>
                </c:pt>
                <c:pt idx="55">
                  <c:v>31.977103665318339</c:v>
                </c:pt>
                <c:pt idx="56" formatCode="0">
                  <c:v>32.969471553757792</c:v>
                </c:pt>
              </c:numCache>
            </c:numRef>
          </c:val>
          <c:smooth val="0"/>
          <c:extLst>
            <c:ext xmlns:c16="http://schemas.microsoft.com/office/drawing/2014/chart" uri="{C3380CC4-5D6E-409C-BE32-E72D297353CC}">
              <c16:uniqueId val="{00000004-F3B6-4E13-99F8-E0E5350FDC7F}"/>
            </c:ext>
          </c:extLst>
        </c:ser>
        <c:ser>
          <c:idx val="5"/>
          <c:order val="5"/>
          <c:tx>
            <c:strRef>
              <c:f>Aktiviteter!$A$25</c:f>
              <c:strCache>
                <c:ptCount val="1"/>
                <c:pt idx="0">
                  <c:v>Styrketræning</c:v>
                </c:pt>
              </c:strCache>
            </c:strRef>
          </c:tx>
          <c:spPr>
            <a:ln w="28575" cap="rnd">
              <a:solidFill>
                <a:srgbClr val="D7DF23"/>
              </a:solidFill>
              <a:round/>
            </a:ln>
            <a:effectLst/>
          </c:spPr>
          <c:marker>
            <c:symbol val="none"/>
          </c:marker>
          <c:cat>
            <c:numRef>
              <c:f>Aktiviteter!$B$19:$BF$19</c:f>
              <c:numCache>
                <c:formatCode>General</c:formatCode>
                <c:ptCount val="57"/>
                <c:pt idx="0">
                  <c:v>1964</c:v>
                </c:pt>
                <c:pt idx="11">
                  <c:v>1975</c:v>
                </c:pt>
                <c:pt idx="29">
                  <c:v>1993</c:v>
                </c:pt>
                <c:pt idx="34">
                  <c:v>1998</c:v>
                </c:pt>
                <c:pt idx="43">
                  <c:v>2007</c:v>
                </c:pt>
                <c:pt idx="47">
                  <c:v>2011</c:v>
                </c:pt>
                <c:pt idx="52">
                  <c:v>2016</c:v>
                </c:pt>
                <c:pt idx="56">
                  <c:v>2020</c:v>
                </c:pt>
              </c:numCache>
            </c:numRef>
          </c:cat>
          <c:val>
            <c:numRef>
              <c:f>Aktiviteter!$B$25:$BF$25</c:f>
              <c:numCache>
                <c:formatCode>General</c:formatCode>
                <c:ptCount val="57"/>
                <c:pt idx="29">
                  <c:v>4</c:v>
                </c:pt>
                <c:pt idx="30">
                  <c:v>5.2</c:v>
                </c:pt>
                <c:pt idx="31">
                  <c:v>6.4</c:v>
                </c:pt>
                <c:pt idx="32">
                  <c:v>7.6000000000000005</c:v>
                </c:pt>
                <c:pt idx="33">
                  <c:v>8.8000000000000007</c:v>
                </c:pt>
                <c:pt idx="34">
                  <c:v>10</c:v>
                </c:pt>
                <c:pt idx="35">
                  <c:v>11</c:v>
                </c:pt>
                <c:pt idx="36">
                  <c:v>12</c:v>
                </c:pt>
                <c:pt idx="37">
                  <c:v>13</c:v>
                </c:pt>
                <c:pt idx="38">
                  <c:v>14</c:v>
                </c:pt>
                <c:pt idx="39">
                  <c:v>15</c:v>
                </c:pt>
                <c:pt idx="40">
                  <c:v>16</c:v>
                </c:pt>
                <c:pt idx="41">
                  <c:v>17</c:v>
                </c:pt>
                <c:pt idx="42">
                  <c:v>18</c:v>
                </c:pt>
                <c:pt idx="43">
                  <c:v>19</c:v>
                </c:pt>
                <c:pt idx="44">
                  <c:v>20.25</c:v>
                </c:pt>
                <c:pt idx="45">
                  <c:v>21.5</c:v>
                </c:pt>
                <c:pt idx="46">
                  <c:v>22.75</c:v>
                </c:pt>
                <c:pt idx="47">
                  <c:v>24</c:v>
                </c:pt>
                <c:pt idx="48">
                  <c:v>25.2</c:v>
                </c:pt>
                <c:pt idx="49">
                  <c:v>26.4</c:v>
                </c:pt>
                <c:pt idx="50">
                  <c:v>27.6</c:v>
                </c:pt>
                <c:pt idx="51">
                  <c:v>28.8</c:v>
                </c:pt>
                <c:pt idx="52">
                  <c:v>30</c:v>
                </c:pt>
                <c:pt idx="53">
                  <c:v>31.301598930407778</c:v>
                </c:pt>
                <c:pt idx="54">
                  <c:v>32.603197860815555</c:v>
                </c:pt>
                <c:pt idx="55">
                  <c:v>33.904796791223333</c:v>
                </c:pt>
                <c:pt idx="56" formatCode="0">
                  <c:v>35.206395721631118</c:v>
                </c:pt>
              </c:numCache>
            </c:numRef>
          </c:val>
          <c:smooth val="0"/>
          <c:extLst>
            <c:ext xmlns:c16="http://schemas.microsoft.com/office/drawing/2014/chart" uri="{C3380CC4-5D6E-409C-BE32-E72D297353CC}">
              <c16:uniqueId val="{00000005-F3B6-4E13-99F8-E0E5350FDC7F}"/>
            </c:ext>
          </c:extLst>
        </c:ser>
        <c:ser>
          <c:idx val="6"/>
          <c:order val="6"/>
          <c:tx>
            <c:strRef>
              <c:f>Aktiviteter!$A$26</c:f>
              <c:strCache>
                <c:ptCount val="1"/>
                <c:pt idx="0">
                  <c:v>Aerobic/anden fitness</c:v>
                </c:pt>
              </c:strCache>
            </c:strRef>
          </c:tx>
          <c:spPr>
            <a:ln w="28575" cap="rnd">
              <a:solidFill>
                <a:srgbClr val="BABAA0"/>
              </a:solidFill>
              <a:round/>
            </a:ln>
            <a:effectLst/>
          </c:spPr>
          <c:marker>
            <c:symbol val="none"/>
          </c:marker>
          <c:cat>
            <c:numRef>
              <c:f>Aktiviteter!$B$19:$BF$19</c:f>
              <c:numCache>
                <c:formatCode>General</c:formatCode>
                <c:ptCount val="57"/>
                <c:pt idx="0">
                  <c:v>1964</c:v>
                </c:pt>
                <c:pt idx="11">
                  <c:v>1975</c:v>
                </c:pt>
                <c:pt idx="29">
                  <c:v>1993</c:v>
                </c:pt>
                <c:pt idx="34">
                  <c:v>1998</c:v>
                </c:pt>
                <c:pt idx="43">
                  <c:v>2007</c:v>
                </c:pt>
                <c:pt idx="47">
                  <c:v>2011</c:v>
                </c:pt>
                <c:pt idx="52">
                  <c:v>2016</c:v>
                </c:pt>
                <c:pt idx="56">
                  <c:v>2020</c:v>
                </c:pt>
              </c:numCache>
            </c:numRef>
          </c:cat>
          <c:val>
            <c:numRef>
              <c:f>Aktiviteter!$B$26:$BF$26</c:f>
              <c:numCache>
                <c:formatCode>General</c:formatCode>
                <c:ptCount val="57"/>
                <c:pt idx="29">
                  <c:v>5</c:v>
                </c:pt>
                <c:pt idx="30">
                  <c:v>5.4</c:v>
                </c:pt>
                <c:pt idx="31">
                  <c:v>5.8000000000000007</c:v>
                </c:pt>
                <c:pt idx="32">
                  <c:v>6.2000000000000011</c:v>
                </c:pt>
                <c:pt idx="33">
                  <c:v>6.6000000000000014</c:v>
                </c:pt>
                <c:pt idx="34">
                  <c:v>7</c:v>
                </c:pt>
                <c:pt idx="35">
                  <c:v>8.1111111111111107</c:v>
                </c:pt>
                <c:pt idx="36">
                  <c:v>9.2211111111111101</c:v>
                </c:pt>
                <c:pt idx="37">
                  <c:v>10.33111111111111</c:v>
                </c:pt>
                <c:pt idx="38">
                  <c:v>11.441111111111109</c:v>
                </c:pt>
                <c:pt idx="39">
                  <c:v>12.551111111111108</c:v>
                </c:pt>
                <c:pt idx="40">
                  <c:v>13.661111111111108</c:v>
                </c:pt>
                <c:pt idx="41">
                  <c:v>14.771111111111107</c:v>
                </c:pt>
                <c:pt idx="42">
                  <c:v>15.881111111111107</c:v>
                </c:pt>
                <c:pt idx="43">
                  <c:v>17</c:v>
                </c:pt>
                <c:pt idx="44">
                  <c:v>15.75</c:v>
                </c:pt>
                <c:pt idx="45">
                  <c:v>14.5</c:v>
                </c:pt>
                <c:pt idx="46">
                  <c:v>13.25</c:v>
                </c:pt>
                <c:pt idx="47">
                  <c:v>12</c:v>
                </c:pt>
                <c:pt idx="48">
                  <c:v>11.9</c:v>
                </c:pt>
                <c:pt idx="49">
                  <c:v>10</c:v>
                </c:pt>
                <c:pt idx="50">
                  <c:v>9</c:v>
                </c:pt>
                <c:pt idx="51">
                  <c:v>8</c:v>
                </c:pt>
                <c:pt idx="52" formatCode="0">
                  <c:v>11.5</c:v>
                </c:pt>
                <c:pt idx="53">
                  <c:v>14.375</c:v>
                </c:pt>
                <c:pt idx="54">
                  <c:v>17.25</c:v>
                </c:pt>
                <c:pt idx="55">
                  <c:v>20.125</c:v>
                </c:pt>
                <c:pt idx="56" formatCode="0">
                  <c:v>23</c:v>
                </c:pt>
              </c:numCache>
            </c:numRef>
          </c:val>
          <c:smooth val="0"/>
          <c:extLst>
            <c:ext xmlns:c16="http://schemas.microsoft.com/office/drawing/2014/chart" uri="{C3380CC4-5D6E-409C-BE32-E72D297353CC}">
              <c16:uniqueId val="{00000006-F3B6-4E13-99F8-E0E5350FDC7F}"/>
            </c:ext>
          </c:extLst>
        </c:ser>
        <c:ser>
          <c:idx val="7"/>
          <c:order val="7"/>
          <c:tx>
            <c:strRef>
              <c:f>Aktiviteter!$A$27</c:f>
              <c:strCache>
                <c:ptCount val="1"/>
                <c:pt idx="0">
                  <c:v>Cykelsport</c:v>
                </c:pt>
              </c:strCache>
            </c:strRef>
          </c:tx>
          <c:spPr>
            <a:ln w="28575" cap="rnd">
              <a:solidFill>
                <a:srgbClr val="AD2D00"/>
              </a:solidFill>
              <a:prstDash val="sysDash"/>
              <a:round/>
            </a:ln>
            <a:effectLst/>
          </c:spPr>
          <c:marker>
            <c:symbol val="none"/>
          </c:marker>
          <c:cat>
            <c:numRef>
              <c:f>Aktiviteter!$B$19:$BF$19</c:f>
              <c:numCache>
                <c:formatCode>General</c:formatCode>
                <c:ptCount val="57"/>
                <c:pt idx="0">
                  <c:v>1964</c:v>
                </c:pt>
                <c:pt idx="11">
                  <c:v>1975</c:v>
                </c:pt>
                <c:pt idx="29">
                  <c:v>1993</c:v>
                </c:pt>
                <c:pt idx="34">
                  <c:v>1998</c:v>
                </c:pt>
                <c:pt idx="43">
                  <c:v>2007</c:v>
                </c:pt>
                <c:pt idx="47">
                  <c:v>2011</c:v>
                </c:pt>
                <c:pt idx="52">
                  <c:v>2016</c:v>
                </c:pt>
                <c:pt idx="56">
                  <c:v>2020</c:v>
                </c:pt>
              </c:numCache>
            </c:numRef>
          </c:cat>
          <c:val>
            <c:numRef>
              <c:f>Aktiviteter!$B$27:$BF$27</c:f>
              <c:numCache>
                <c:formatCode>General</c:formatCode>
                <c:ptCount val="57"/>
                <c:pt idx="0">
                  <c:v>0</c:v>
                </c:pt>
                <c:pt idx="1">
                  <c:v>9.0909090909090912E-2</c:v>
                </c:pt>
                <c:pt idx="2">
                  <c:v>0.18090909090909091</c:v>
                </c:pt>
                <c:pt idx="3">
                  <c:v>0.27090909090909088</c:v>
                </c:pt>
                <c:pt idx="4">
                  <c:v>0.36090909090909085</c:v>
                </c:pt>
                <c:pt idx="5">
                  <c:v>0.45090909090909082</c:v>
                </c:pt>
                <c:pt idx="6">
                  <c:v>0.54090909090909078</c:v>
                </c:pt>
                <c:pt idx="7">
                  <c:v>0.63090909090909075</c:v>
                </c:pt>
                <c:pt idx="8">
                  <c:v>0.72090909090909072</c:v>
                </c:pt>
                <c:pt idx="9">
                  <c:v>0.81090909090909069</c:v>
                </c:pt>
                <c:pt idx="10">
                  <c:v>0.90090909090909066</c:v>
                </c:pt>
                <c:pt idx="11">
                  <c:v>1</c:v>
                </c:pt>
                <c:pt idx="12">
                  <c:v>1.0549999999999999</c:v>
                </c:pt>
                <c:pt idx="13">
                  <c:v>1.1099999999999999</c:v>
                </c:pt>
                <c:pt idx="14">
                  <c:v>1.1649999999999998</c:v>
                </c:pt>
                <c:pt idx="15">
                  <c:v>1.2199999999999998</c:v>
                </c:pt>
                <c:pt idx="16">
                  <c:v>1.2749999999999997</c:v>
                </c:pt>
                <c:pt idx="17">
                  <c:v>1.3299999999999996</c:v>
                </c:pt>
                <c:pt idx="18">
                  <c:v>1.3849999999999996</c:v>
                </c:pt>
                <c:pt idx="19">
                  <c:v>1.4399999999999995</c:v>
                </c:pt>
                <c:pt idx="20">
                  <c:v>1.4949999999999994</c:v>
                </c:pt>
                <c:pt idx="21">
                  <c:v>1.5499999999999994</c:v>
                </c:pt>
                <c:pt idx="22">
                  <c:v>1.6049999999999993</c:v>
                </c:pt>
                <c:pt idx="23">
                  <c:v>1.6599999999999993</c:v>
                </c:pt>
                <c:pt idx="24">
                  <c:v>1.7149999999999992</c:v>
                </c:pt>
                <c:pt idx="25">
                  <c:v>1.7699999999999991</c:v>
                </c:pt>
                <c:pt idx="26">
                  <c:v>1.8249999999999991</c:v>
                </c:pt>
                <c:pt idx="27">
                  <c:v>1.879999999999999</c:v>
                </c:pt>
                <c:pt idx="28">
                  <c:v>1.9349999999999989</c:v>
                </c:pt>
                <c:pt idx="29">
                  <c:v>2</c:v>
                </c:pt>
                <c:pt idx="30">
                  <c:v>2.6</c:v>
                </c:pt>
                <c:pt idx="31">
                  <c:v>3.2</c:v>
                </c:pt>
                <c:pt idx="32">
                  <c:v>3.8</c:v>
                </c:pt>
                <c:pt idx="33">
                  <c:v>4.4000000000000004</c:v>
                </c:pt>
                <c:pt idx="34">
                  <c:v>5</c:v>
                </c:pt>
                <c:pt idx="35">
                  <c:v>5.7777777777777777</c:v>
                </c:pt>
                <c:pt idx="36">
                  <c:v>6.5477777777777781</c:v>
                </c:pt>
                <c:pt idx="37">
                  <c:v>7.3177777777777777</c:v>
                </c:pt>
                <c:pt idx="38">
                  <c:v>8.0877777777777773</c:v>
                </c:pt>
                <c:pt idx="39">
                  <c:v>8.8577777777777769</c:v>
                </c:pt>
                <c:pt idx="40">
                  <c:v>9.6277777777777764</c:v>
                </c:pt>
                <c:pt idx="41">
                  <c:v>10.397777777777776</c:v>
                </c:pt>
                <c:pt idx="42">
                  <c:v>11.167777777777776</c:v>
                </c:pt>
                <c:pt idx="43">
                  <c:v>12</c:v>
                </c:pt>
                <c:pt idx="44">
                  <c:v>11.75</c:v>
                </c:pt>
                <c:pt idx="45">
                  <c:v>11.5</c:v>
                </c:pt>
                <c:pt idx="46">
                  <c:v>11.25</c:v>
                </c:pt>
                <c:pt idx="47">
                  <c:v>11</c:v>
                </c:pt>
                <c:pt idx="48">
                  <c:v>11.2</c:v>
                </c:pt>
                <c:pt idx="49">
                  <c:v>11.4</c:v>
                </c:pt>
                <c:pt idx="50">
                  <c:v>11.6</c:v>
                </c:pt>
                <c:pt idx="51">
                  <c:v>11.8</c:v>
                </c:pt>
                <c:pt idx="52">
                  <c:v>12</c:v>
                </c:pt>
                <c:pt idx="53">
                  <c:v>13.65</c:v>
                </c:pt>
                <c:pt idx="54">
                  <c:v>15.3</c:v>
                </c:pt>
                <c:pt idx="55">
                  <c:v>16.950000000000003</c:v>
                </c:pt>
                <c:pt idx="56" formatCode="0">
                  <c:v>18.600000000000001</c:v>
                </c:pt>
              </c:numCache>
            </c:numRef>
          </c:val>
          <c:smooth val="0"/>
          <c:extLst>
            <c:ext xmlns:c16="http://schemas.microsoft.com/office/drawing/2014/chart" uri="{C3380CC4-5D6E-409C-BE32-E72D297353CC}">
              <c16:uniqueId val="{00000007-F3B6-4E13-99F8-E0E5350FDC7F}"/>
            </c:ext>
          </c:extLst>
        </c:ser>
        <c:ser>
          <c:idx val="8"/>
          <c:order val="8"/>
          <c:tx>
            <c:strRef>
              <c:f>Aktiviteter!$A$28</c:f>
              <c:strCache>
                <c:ptCount val="1"/>
                <c:pt idx="0">
                  <c:v>Yoga</c:v>
                </c:pt>
              </c:strCache>
            </c:strRef>
          </c:tx>
          <c:spPr>
            <a:ln w="28575" cap="rnd">
              <a:solidFill>
                <a:srgbClr val="D76BD7"/>
              </a:solidFill>
              <a:prstDash val="sysDash"/>
              <a:round/>
            </a:ln>
            <a:effectLst/>
          </c:spPr>
          <c:marker>
            <c:symbol val="none"/>
          </c:marker>
          <c:cat>
            <c:numRef>
              <c:f>Aktiviteter!$B$19:$BF$19</c:f>
              <c:numCache>
                <c:formatCode>General</c:formatCode>
                <c:ptCount val="57"/>
                <c:pt idx="0">
                  <c:v>1964</c:v>
                </c:pt>
                <c:pt idx="11">
                  <c:v>1975</c:v>
                </c:pt>
                <c:pt idx="29">
                  <c:v>1993</c:v>
                </c:pt>
                <c:pt idx="34">
                  <c:v>1998</c:v>
                </c:pt>
                <c:pt idx="43">
                  <c:v>2007</c:v>
                </c:pt>
                <c:pt idx="47">
                  <c:v>2011</c:v>
                </c:pt>
                <c:pt idx="52">
                  <c:v>2016</c:v>
                </c:pt>
                <c:pt idx="56">
                  <c:v>2020</c:v>
                </c:pt>
              </c:numCache>
            </c:numRef>
          </c:cat>
          <c:val>
            <c:numRef>
              <c:f>Aktiviteter!$B$28:$BF$28</c:f>
              <c:numCache>
                <c:formatCode>General</c:formatCode>
                <c:ptCount val="57"/>
                <c:pt idx="29">
                  <c:v>1</c:v>
                </c:pt>
                <c:pt idx="30">
                  <c:v>1.2</c:v>
                </c:pt>
                <c:pt idx="31">
                  <c:v>1.4</c:v>
                </c:pt>
                <c:pt idx="32">
                  <c:v>1.6</c:v>
                </c:pt>
                <c:pt idx="33">
                  <c:v>1.8</c:v>
                </c:pt>
                <c:pt idx="34">
                  <c:v>2</c:v>
                </c:pt>
                <c:pt idx="35">
                  <c:v>2.4444444444444446</c:v>
                </c:pt>
                <c:pt idx="36">
                  <c:v>2.8844444444444446</c:v>
                </c:pt>
                <c:pt idx="37">
                  <c:v>3.3244444444444445</c:v>
                </c:pt>
                <c:pt idx="38">
                  <c:v>3.7644444444444445</c:v>
                </c:pt>
                <c:pt idx="39">
                  <c:v>4.2044444444444444</c:v>
                </c:pt>
                <c:pt idx="40">
                  <c:v>4.6444444444444448</c:v>
                </c:pt>
                <c:pt idx="41">
                  <c:v>5.0844444444444452</c:v>
                </c:pt>
                <c:pt idx="42">
                  <c:v>5.5244444444444456</c:v>
                </c:pt>
                <c:pt idx="43">
                  <c:v>6</c:v>
                </c:pt>
                <c:pt idx="44">
                  <c:v>6</c:v>
                </c:pt>
                <c:pt idx="45">
                  <c:v>6</c:v>
                </c:pt>
                <c:pt idx="46">
                  <c:v>6</c:v>
                </c:pt>
                <c:pt idx="47">
                  <c:v>6</c:v>
                </c:pt>
                <c:pt idx="48">
                  <c:v>6.6</c:v>
                </c:pt>
                <c:pt idx="49">
                  <c:v>7.2</c:v>
                </c:pt>
                <c:pt idx="50">
                  <c:v>7.8</c:v>
                </c:pt>
                <c:pt idx="51">
                  <c:v>8.4</c:v>
                </c:pt>
                <c:pt idx="52">
                  <c:v>9</c:v>
                </c:pt>
                <c:pt idx="53">
                  <c:v>10.830292430343082</c:v>
                </c:pt>
                <c:pt idx="54">
                  <c:v>12.660584860686164</c:v>
                </c:pt>
                <c:pt idx="55">
                  <c:v>14.490877291029246</c:v>
                </c:pt>
                <c:pt idx="56" formatCode="0">
                  <c:v>16.321169721372332</c:v>
                </c:pt>
              </c:numCache>
            </c:numRef>
          </c:val>
          <c:smooth val="0"/>
          <c:extLst>
            <c:ext xmlns:c16="http://schemas.microsoft.com/office/drawing/2014/chart" uri="{C3380CC4-5D6E-409C-BE32-E72D297353CC}">
              <c16:uniqueId val="{00000008-F3B6-4E13-99F8-E0E5350FDC7F}"/>
            </c:ext>
          </c:extLst>
        </c:ser>
        <c:dLbls>
          <c:showLegendKey val="0"/>
          <c:showVal val="0"/>
          <c:showCatName val="0"/>
          <c:showSerName val="0"/>
          <c:showPercent val="0"/>
          <c:showBubbleSize val="0"/>
        </c:dLbls>
        <c:smooth val="0"/>
        <c:axId val="594820736"/>
        <c:axId val="594818768"/>
      </c:lineChart>
      <c:catAx>
        <c:axId val="594820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a-DK"/>
          </a:p>
        </c:txPr>
        <c:crossAx val="594818768"/>
        <c:crosses val="autoZero"/>
        <c:auto val="1"/>
        <c:lblAlgn val="ctr"/>
        <c:lblOffset val="100"/>
        <c:noMultiLvlLbl val="0"/>
      </c:catAx>
      <c:valAx>
        <c:axId val="594818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a-DK"/>
          </a:p>
        </c:txPr>
        <c:crossAx val="594820736"/>
        <c:crosses val="autoZero"/>
        <c:crossBetween val="between"/>
      </c:valAx>
      <c:spPr>
        <a:noFill/>
        <a:ln>
          <a:noFill/>
        </a:ln>
        <a:effectLst/>
      </c:spPr>
    </c:plotArea>
    <c:legend>
      <c:legendPos val="t"/>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a-DK"/>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defRPr>
      </a:pPr>
      <a:endParaRPr lang="da-DK"/>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Idan/PtG/Vifo">
    <a:dk1>
      <a:sysClr val="windowText" lastClr="000000"/>
    </a:dk1>
    <a:lt1>
      <a:sysClr val="window" lastClr="FFFFFF"/>
    </a:lt1>
    <a:dk2>
      <a:srgbClr val="000000"/>
    </a:dk2>
    <a:lt2>
      <a:srgbClr val="F2F2F2"/>
    </a:lt2>
    <a:accent1>
      <a:srgbClr val="266A93"/>
    </a:accent1>
    <a:accent2>
      <a:srgbClr val="77A9D6"/>
    </a:accent2>
    <a:accent3>
      <a:srgbClr val="F7941E"/>
    </a:accent3>
    <a:accent4>
      <a:srgbClr val="5DB243"/>
    </a:accent4>
    <a:accent5>
      <a:srgbClr val="D7DF23"/>
    </a:accent5>
    <a:accent6>
      <a:srgbClr val="BABAA9"/>
    </a:accent6>
    <a:hlink>
      <a:srgbClr val="AD2D00"/>
    </a:hlink>
    <a:folHlink>
      <a:srgbClr val="D76BD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Idan/PtG/Vifo">
    <a:dk1>
      <a:sysClr val="windowText" lastClr="000000"/>
    </a:dk1>
    <a:lt1>
      <a:sysClr val="window" lastClr="FFFFFF"/>
    </a:lt1>
    <a:dk2>
      <a:srgbClr val="000000"/>
    </a:dk2>
    <a:lt2>
      <a:srgbClr val="F2F2F2"/>
    </a:lt2>
    <a:accent1>
      <a:srgbClr val="266A93"/>
    </a:accent1>
    <a:accent2>
      <a:srgbClr val="77A9D6"/>
    </a:accent2>
    <a:accent3>
      <a:srgbClr val="F7941E"/>
    </a:accent3>
    <a:accent4>
      <a:srgbClr val="5DB243"/>
    </a:accent4>
    <a:accent5>
      <a:srgbClr val="D7DF23"/>
    </a:accent5>
    <a:accent6>
      <a:srgbClr val="BABAA9"/>
    </a:accent6>
    <a:hlink>
      <a:srgbClr val="AD2D00"/>
    </a:hlink>
    <a:folHlink>
      <a:srgbClr val="D76BD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2cde9e-c787-4bc0-b74b-62194818c636" xsi:nil="true"/>
    <lcf76f155ced4ddcb4097134ff3c332f xmlns="5164448e-571c-4c94-bec9-a2f1133d01f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ADEC666D2D724EAC9A04FBF4A53AB9" ma:contentTypeVersion="16" ma:contentTypeDescription="Create a new document." ma:contentTypeScope="" ma:versionID="74b729c9b10255cc1c01331101e10a79">
  <xsd:schema xmlns:xsd="http://www.w3.org/2001/XMLSchema" xmlns:xs="http://www.w3.org/2001/XMLSchema" xmlns:p="http://schemas.microsoft.com/office/2006/metadata/properties" xmlns:ns2="5164448e-571c-4c94-bec9-a2f1133d01f1" xmlns:ns3="9f2cde9e-c787-4bc0-b74b-62194818c636" targetNamespace="http://schemas.microsoft.com/office/2006/metadata/properties" ma:root="true" ma:fieldsID="0234e25348abe52dff70b6aed37650a0" ns2:_="" ns3:_="">
    <xsd:import namespace="5164448e-571c-4c94-bec9-a2f1133d01f1"/>
    <xsd:import namespace="9f2cde9e-c787-4bc0-b74b-62194818c6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4448e-571c-4c94-bec9-a2f1133d0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a65c79-3cd8-458d-93d0-246180cdb9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2cde9e-c787-4bc0-b74b-62194818c63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fc6e9e-47ec-4b4e-aa19-668d903bdac2}" ma:internalName="TaxCatchAll" ma:showField="CatchAllData" ma:web="9f2cde9e-c787-4bc0-b74b-62194818c6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3AF7FF-7206-45E2-86DE-6ECE301E536A}">
  <ds:schemaRefs>
    <ds:schemaRef ds:uri="http://schemas.microsoft.com/office/2006/metadata/properties"/>
    <ds:schemaRef ds:uri="http://schemas.microsoft.com/office/infopath/2007/PartnerControls"/>
    <ds:schemaRef ds:uri="9f2cde9e-c787-4bc0-b74b-62194818c636"/>
    <ds:schemaRef ds:uri="5164448e-571c-4c94-bec9-a2f1133d01f1"/>
  </ds:schemaRefs>
</ds:datastoreItem>
</file>

<file path=customXml/itemProps2.xml><?xml version="1.0" encoding="utf-8"?>
<ds:datastoreItem xmlns:ds="http://schemas.openxmlformats.org/officeDocument/2006/customXml" ds:itemID="{E3F58B3F-1F38-4921-9606-72F92AE08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4448e-571c-4c94-bec9-a2f1133d01f1"/>
    <ds:schemaRef ds:uri="9f2cde9e-c787-4bc0-b74b-62194818c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CAD115-F8E4-4DD3-BCB7-2692D61949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256</Words>
  <Characters>1567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Cecilie Bak</dc:creator>
  <cp:keywords/>
  <dc:description/>
  <cp:lastModifiedBy>Cecilie Bak</cp:lastModifiedBy>
  <cp:revision>11</cp:revision>
  <dcterms:created xsi:type="dcterms:W3CDTF">2022-12-29T08:14:00Z</dcterms:created>
  <dcterms:modified xsi:type="dcterms:W3CDTF">2023-01-05T07:35:00Z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0x010100DAADEC666D2D724EAC9A04FBF4A53AB9</vt:lpwstr>
  </property>
  <property fmtid="{D5CDD505-2E9C-101B-9397-08002B2CF9AE}" pid="3" name="MediaServiceImageTags">
    <vt:lpwstr/>
  </property>
</Properties>
</file>